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9B14E" w14:textId="552B390B" w:rsidR="009554F3" w:rsidRPr="000956A5" w:rsidRDefault="009554F3" w:rsidP="00060D42">
      <w:pPr>
        <w:spacing w:after="120" w:line="440" w:lineRule="exact"/>
        <w:jc w:val="center"/>
        <w:rPr>
          <w:rFonts w:ascii="標楷體" w:eastAsia="標楷體" w:hAnsi="標楷體"/>
          <w:b/>
          <w:sz w:val="32"/>
        </w:rPr>
      </w:pPr>
      <w:r w:rsidRPr="000956A5">
        <w:rPr>
          <w:rFonts w:ascii="標楷體" w:eastAsia="標楷體" w:hAnsi="標楷體" w:hint="eastAsia"/>
          <w:b/>
          <w:sz w:val="32"/>
        </w:rPr>
        <w:t>「公共工程金質獎」公共工程品質優良獎推薦表</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28"/>
        <w:gridCol w:w="2326"/>
        <w:gridCol w:w="74"/>
        <w:gridCol w:w="2303"/>
        <w:gridCol w:w="217"/>
        <w:gridCol w:w="2160"/>
      </w:tblGrid>
      <w:tr w:rsidR="000956A5" w:rsidRPr="000956A5" w14:paraId="17AD0AA6" w14:textId="77777777" w:rsidTr="003F7CF9">
        <w:trPr>
          <w:cantSplit/>
          <w:trHeight w:val="1104"/>
        </w:trPr>
        <w:tc>
          <w:tcPr>
            <w:tcW w:w="2428" w:type="dxa"/>
            <w:vAlign w:val="center"/>
          </w:tcPr>
          <w:p w14:paraId="14D3DE85" w14:textId="77777777" w:rsidR="009554F3" w:rsidRPr="000956A5" w:rsidRDefault="009554F3" w:rsidP="00060D42">
            <w:pPr>
              <w:spacing w:line="440" w:lineRule="exact"/>
              <w:jc w:val="center"/>
              <w:rPr>
                <w:rFonts w:ascii="標楷體" w:eastAsia="標楷體" w:hAnsi="標楷體"/>
                <w:b/>
              </w:rPr>
            </w:pPr>
            <w:r w:rsidRPr="000956A5">
              <w:rPr>
                <w:rFonts w:ascii="標楷體" w:eastAsia="標楷體" w:hAnsi="標楷體" w:hint="eastAsia"/>
                <w:b/>
              </w:rPr>
              <w:t>※推薦工程</w:t>
            </w:r>
          </w:p>
          <w:p w14:paraId="1F0C5E59" w14:textId="77777777" w:rsidR="009554F3" w:rsidRPr="000956A5" w:rsidRDefault="009554F3" w:rsidP="00060D42">
            <w:pPr>
              <w:spacing w:line="440" w:lineRule="exact"/>
              <w:jc w:val="center"/>
              <w:rPr>
                <w:rFonts w:ascii="標楷體" w:eastAsia="標楷體" w:hAnsi="標楷體"/>
                <w:b/>
              </w:rPr>
            </w:pPr>
            <w:r w:rsidRPr="000956A5">
              <w:rPr>
                <w:rFonts w:ascii="標楷體" w:eastAsia="標楷體" w:hAnsi="標楷體" w:hint="eastAsia"/>
                <w:b/>
              </w:rPr>
              <w:t>主管機關</w:t>
            </w:r>
          </w:p>
        </w:tc>
        <w:tc>
          <w:tcPr>
            <w:tcW w:w="7080" w:type="dxa"/>
            <w:gridSpan w:val="5"/>
            <w:vAlign w:val="center"/>
          </w:tcPr>
          <w:p w14:paraId="388C417E" w14:textId="626382CB" w:rsidR="009554F3" w:rsidRPr="000956A5" w:rsidRDefault="009554F3" w:rsidP="00060D42">
            <w:pPr>
              <w:snapToGrid w:val="0"/>
              <w:spacing w:before="20" w:after="20" w:line="440" w:lineRule="exact"/>
              <w:jc w:val="both"/>
              <w:rPr>
                <w:rFonts w:ascii="標楷體" w:eastAsia="標楷體" w:hAnsi="標楷體"/>
                <w:b/>
              </w:rPr>
            </w:pPr>
            <w:r w:rsidRPr="000956A5">
              <w:rPr>
                <w:rFonts w:ascii="標楷體" w:eastAsia="標楷體" w:hAnsi="標楷體" w:hint="eastAsia"/>
                <w:b/>
              </w:rPr>
              <w:t>機關名稱：</w:t>
            </w:r>
            <w:r w:rsidR="00A0629F" w:rsidRPr="000956A5">
              <w:rPr>
                <w:rFonts w:ascii="標楷體" w:eastAsia="標楷體" w:hAnsi="標楷體" w:hint="eastAsia"/>
                <w:b/>
              </w:rPr>
              <w:t>法務部</w:t>
            </w:r>
          </w:p>
          <w:p w14:paraId="77B94B59" w14:textId="75BD8F97" w:rsidR="009554F3" w:rsidRPr="000956A5" w:rsidRDefault="009554F3" w:rsidP="00060D42">
            <w:pPr>
              <w:snapToGrid w:val="0"/>
              <w:spacing w:before="20" w:after="20" w:line="440" w:lineRule="exact"/>
              <w:jc w:val="both"/>
              <w:rPr>
                <w:rFonts w:ascii="標楷體" w:eastAsia="標楷體" w:hAnsi="標楷體"/>
                <w:b/>
              </w:rPr>
            </w:pPr>
            <w:r w:rsidRPr="000956A5">
              <w:rPr>
                <w:rFonts w:ascii="標楷體" w:eastAsia="標楷體" w:hAnsi="標楷體" w:hint="eastAsia"/>
                <w:b/>
              </w:rPr>
              <w:t>連絡人姓名及職稱：</w:t>
            </w:r>
            <w:r w:rsidR="0025300A" w:rsidRPr="000956A5">
              <w:rPr>
                <w:rFonts w:ascii="標楷體" w:eastAsia="標楷體" w:hAnsi="標楷體" w:hint="eastAsia"/>
                <w:b/>
              </w:rPr>
              <w:t>林佳弘 技正</w:t>
            </w:r>
          </w:p>
          <w:p w14:paraId="1A8C879A" w14:textId="2B15FB1F" w:rsidR="009554F3" w:rsidRPr="000956A5" w:rsidRDefault="009554F3" w:rsidP="00060D42">
            <w:pPr>
              <w:snapToGrid w:val="0"/>
              <w:spacing w:before="20" w:after="20" w:line="440" w:lineRule="exact"/>
              <w:jc w:val="both"/>
              <w:rPr>
                <w:rFonts w:ascii="標楷體" w:eastAsia="標楷體" w:hAnsi="標楷體"/>
                <w:b/>
              </w:rPr>
            </w:pPr>
            <w:r w:rsidRPr="000956A5">
              <w:rPr>
                <w:rFonts w:ascii="標楷體" w:eastAsia="標楷體" w:hAnsi="標楷體" w:hint="eastAsia"/>
                <w:b/>
              </w:rPr>
              <w:t>連絡電話：</w:t>
            </w:r>
            <w:r w:rsidR="0025300A" w:rsidRPr="000956A5">
              <w:rPr>
                <w:rFonts w:ascii="標楷體" w:eastAsia="標楷體" w:hAnsi="標楷體" w:hint="eastAsia"/>
                <w:b/>
              </w:rPr>
              <w:t>（</w:t>
            </w:r>
            <w:r w:rsidR="0025300A" w:rsidRPr="000956A5">
              <w:rPr>
                <w:rFonts w:ascii="標楷體" w:eastAsia="標楷體" w:hAnsi="標楷體"/>
                <w:b/>
              </w:rPr>
              <w:t>02</w:t>
            </w:r>
            <w:r w:rsidR="0025300A" w:rsidRPr="000956A5">
              <w:rPr>
                <w:rFonts w:ascii="標楷體" w:eastAsia="標楷體" w:hAnsi="標楷體" w:hint="eastAsia"/>
                <w:b/>
              </w:rPr>
              <w:t>）</w:t>
            </w:r>
            <w:r w:rsidR="0025300A" w:rsidRPr="000956A5">
              <w:rPr>
                <w:rFonts w:ascii="標楷體" w:eastAsia="標楷體" w:hAnsi="標楷體"/>
                <w:b/>
              </w:rPr>
              <w:t>2191-0189#2633</w:t>
            </w:r>
            <w:r w:rsidRPr="000956A5">
              <w:rPr>
                <w:rFonts w:ascii="標楷體" w:eastAsia="標楷體" w:hAnsi="標楷體" w:hint="eastAsia"/>
                <w:b/>
              </w:rPr>
              <w:t xml:space="preserve">    傳真電話：（  ）</w:t>
            </w:r>
          </w:p>
          <w:p w14:paraId="1C3AD293" w14:textId="09115455" w:rsidR="009554F3" w:rsidRPr="000956A5" w:rsidRDefault="009554F3" w:rsidP="00060D42">
            <w:pPr>
              <w:snapToGrid w:val="0"/>
              <w:spacing w:before="20" w:after="20" w:line="440" w:lineRule="exact"/>
              <w:jc w:val="both"/>
              <w:rPr>
                <w:rFonts w:ascii="標楷體" w:eastAsia="標楷體" w:hAnsi="標楷體"/>
                <w:b/>
              </w:rPr>
            </w:pPr>
            <w:r w:rsidRPr="000956A5">
              <w:rPr>
                <w:rFonts w:ascii="標楷體" w:eastAsia="標楷體" w:hAnsi="標楷體" w:hint="eastAsia"/>
                <w:b/>
              </w:rPr>
              <w:t>E-mail：</w:t>
            </w:r>
            <w:r w:rsidR="0025300A" w:rsidRPr="000956A5">
              <w:rPr>
                <w:rFonts w:ascii="標楷體" w:eastAsia="標楷體" w:hAnsi="標楷體"/>
                <w:b/>
              </w:rPr>
              <w:t>linch@mail.moj.gov.tw</w:t>
            </w:r>
          </w:p>
        </w:tc>
      </w:tr>
      <w:tr w:rsidR="000956A5" w:rsidRPr="000956A5" w14:paraId="3CDA05F1" w14:textId="77777777" w:rsidTr="00D708C5">
        <w:trPr>
          <w:cantSplit/>
          <w:trHeight w:val="1078"/>
        </w:trPr>
        <w:tc>
          <w:tcPr>
            <w:tcW w:w="2428" w:type="dxa"/>
            <w:vAlign w:val="center"/>
          </w:tcPr>
          <w:p w14:paraId="647E5373" w14:textId="77777777" w:rsidR="009554F3" w:rsidRPr="000956A5" w:rsidRDefault="009554F3" w:rsidP="00060D42">
            <w:pPr>
              <w:snapToGrid w:val="0"/>
              <w:spacing w:line="440" w:lineRule="exact"/>
              <w:jc w:val="center"/>
              <w:rPr>
                <w:rFonts w:ascii="標楷體" w:eastAsia="標楷體" w:hAnsi="標楷體"/>
                <w:b/>
              </w:rPr>
            </w:pPr>
            <w:r w:rsidRPr="000956A5">
              <w:rPr>
                <w:rFonts w:ascii="標楷體" w:eastAsia="標楷體" w:hAnsi="標楷體" w:hint="eastAsia"/>
                <w:b/>
              </w:rPr>
              <w:t>※工程主辦機關</w:t>
            </w:r>
          </w:p>
        </w:tc>
        <w:tc>
          <w:tcPr>
            <w:tcW w:w="7080" w:type="dxa"/>
            <w:gridSpan w:val="5"/>
            <w:tcBorders>
              <w:bottom w:val="single" w:sz="4" w:space="0" w:color="auto"/>
            </w:tcBorders>
            <w:vAlign w:val="center"/>
          </w:tcPr>
          <w:p w14:paraId="5D54581D" w14:textId="474CDD9A" w:rsidR="009554F3" w:rsidRPr="000956A5" w:rsidRDefault="009554F3" w:rsidP="00060D42">
            <w:pPr>
              <w:snapToGrid w:val="0"/>
              <w:spacing w:before="20" w:after="20" w:line="440" w:lineRule="exact"/>
              <w:jc w:val="both"/>
              <w:rPr>
                <w:rFonts w:ascii="標楷體" w:eastAsia="標楷體" w:hAnsi="標楷體"/>
                <w:b/>
              </w:rPr>
            </w:pPr>
            <w:r w:rsidRPr="000956A5">
              <w:rPr>
                <w:rFonts w:ascii="標楷體" w:eastAsia="標楷體" w:hAnsi="標楷體" w:hint="eastAsia"/>
                <w:b/>
              </w:rPr>
              <w:t>機關名稱：</w:t>
            </w:r>
            <w:r w:rsidR="00A0629F" w:rsidRPr="000956A5">
              <w:rPr>
                <w:rFonts w:ascii="標楷體" w:eastAsia="標楷體" w:hAnsi="標楷體" w:hint="eastAsia"/>
                <w:b/>
              </w:rPr>
              <w:t>法務部矯正署八德外役監獄</w:t>
            </w:r>
          </w:p>
          <w:p w14:paraId="07C53B9D" w14:textId="0FBB2813" w:rsidR="009554F3" w:rsidRPr="000956A5" w:rsidRDefault="009554F3" w:rsidP="00060D42">
            <w:pPr>
              <w:snapToGrid w:val="0"/>
              <w:spacing w:before="20" w:after="20" w:line="440" w:lineRule="exact"/>
              <w:jc w:val="both"/>
              <w:rPr>
                <w:rFonts w:ascii="標楷體" w:eastAsia="標楷體" w:hAnsi="標楷體"/>
                <w:b/>
              </w:rPr>
            </w:pPr>
            <w:r w:rsidRPr="000956A5">
              <w:rPr>
                <w:rFonts w:ascii="標楷體" w:eastAsia="標楷體" w:hAnsi="標楷體" w:hint="eastAsia"/>
                <w:b/>
              </w:rPr>
              <w:t>連絡人姓名及職稱：</w:t>
            </w:r>
            <w:r w:rsidR="0025300A" w:rsidRPr="000956A5">
              <w:rPr>
                <w:rFonts w:ascii="標楷體" w:eastAsia="標楷體" w:hAnsi="標楷體" w:hint="eastAsia"/>
                <w:b/>
              </w:rPr>
              <w:t>鄭欣琦 書記</w:t>
            </w:r>
          </w:p>
          <w:p w14:paraId="348C98CE" w14:textId="3EA7BEF9" w:rsidR="009554F3" w:rsidRPr="000956A5" w:rsidRDefault="009554F3" w:rsidP="00060D42">
            <w:pPr>
              <w:snapToGrid w:val="0"/>
              <w:spacing w:before="20" w:after="20" w:line="440" w:lineRule="exact"/>
              <w:jc w:val="both"/>
              <w:rPr>
                <w:rFonts w:ascii="標楷體" w:eastAsia="標楷體" w:hAnsi="標楷體"/>
                <w:b/>
              </w:rPr>
            </w:pPr>
            <w:r w:rsidRPr="000956A5">
              <w:rPr>
                <w:rFonts w:ascii="標楷體" w:eastAsia="標楷體" w:hAnsi="標楷體" w:hint="eastAsia"/>
                <w:b/>
              </w:rPr>
              <w:t>連絡地址：</w:t>
            </w:r>
            <w:r w:rsidR="0025300A" w:rsidRPr="000956A5">
              <w:rPr>
                <w:rFonts w:ascii="標楷體" w:eastAsia="標楷體" w:hAnsi="標楷體" w:hint="eastAsia"/>
                <w:b/>
              </w:rPr>
              <w:t>桃園市龜山區宏德新村8號</w:t>
            </w:r>
          </w:p>
          <w:p w14:paraId="10CED51B" w14:textId="29C7F3DC" w:rsidR="009554F3" w:rsidRPr="000956A5" w:rsidRDefault="009554F3" w:rsidP="00060D42">
            <w:pPr>
              <w:snapToGrid w:val="0"/>
              <w:spacing w:before="20" w:after="20" w:line="440" w:lineRule="exact"/>
              <w:jc w:val="both"/>
              <w:rPr>
                <w:rFonts w:ascii="標楷體" w:eastAsia="標楷體" w:hAnsi="標楷體"/>
                <w:b/>
              </w:rPr>
            </w:pPr>
            <w:r w:rsidRPr="000956A5">
              <w:rPr>
                <w:rFonts w:ascii="標楷體" w:eastAsia="標楷體" w:hAnsi="標楷體" w:hint="eastAsia"/>
                <w:b/>
              </w:rPr>
              <w:t>連絡電話：</w:t>
            </w:r>
            <w:r w:rsidR="00C05060" w:rsidRPr="000956A5">
              <w:rPr>
                <w:rFonts w:ascii="標楷體" w:eastAsia="標楷體" w:hAnsi="標楷體" w:hint="eastAsia"/>
                <w:b/>
              </w:rPr>
              <w:t>（</w:t>
            </w:r>
            <w:r w:rsidR="00C05060" w:rsidRPr="000956A5">
              <w:rPr>
                <w:rFonts w:ascii="標楷體" w:eastAsia="標楷體" w:hAnsi="標楷體"/>
                <w:b/>
              </w:rPr>
              <w:t>03</w:t>
            </w:r>
            <w:r w:rsidR="00C05060" w:rsidRPr="000956A5">
              <w:rPr>
                <w:rFonts w:ascii="標楷體" w:eastAsia="標楷體" w:hAnsi="標楷體" w:hint="eastAsia"/>
                <w:b/>
              </w:rPr>
              <w:t>）</w:t>
            </w:r>
            <w:r w:rsidR="00C05060" w:rsidRPr="000956A5">
              <w:rPr>
                <w:rFonts w:ascii="標楷體" w:eastAsia="標楷體" w:hAnsi="標楷體"/>
                <w:b/>
              </w:rPr>
              <w:t>3299115#6252</w:t>
            </w:r>
            <w:r w:rsidR="00C05060" w:rsidRPr="000956A5">
              <w:rPr>
                <w:rFonts w:ascii="標楷體" w:eastAsia="標楷體" w:hAnsi="標楷體" w:hint="eastAsia"/>
                <w:b/>
              </w:rPr>
              <w:t xml:space="preserve">      </w:t>
            </w:r>
            <w:r w:rsidRPr="000956A5">
              <w:rPr>
                <w:rFonts w:ascii="標楷體" w:eastAsia="標楷體" w:hAnsi="標楷體" w:hint="eastAsia"/>
                <w:b/>
              </w:rPr>
              <w:t>傳真電話：</w:t>
            </w:r>
            <w:r w:rsidR="00C05060" w:rsidRPr="000956A5">
              <w:rPr>
                <w:rFonts w:ascii="標楷體" w:eastAsia="標楷體" w:hAnsi="標楷體" w:hint="eastAsia"/>
                <w:b/>
              </w:rPr>
              <w:t>（</w:t>
            </w:r>
            <w:r w:rsidR="00C05060" w:rsidRPr="000956A5">
              <w:rPr>
                <w:rFonts w:ascii="標楷體" w:eastAsia="標楷體" w:hAnsi="標楷體"/>
                <w:b/>
              </w:rPr>
              <w:t>03</w:t>
            </w:r>
            <w:r w:rsidR="00C05060" w:rsidRPr="000956A5">
              <w:rPr>
                <w:rFonts w:ascii="標楷體" w:eastAsia="標楷體" w:hAnsi="標楷體" w:hint="eastAsia"/>
                <w:b/>
              </w:rPr>
              <w:t>）</w:t>
            </w:r>
            <w:r w:rsidR="00C05060" w:rsidRPr="000956A5">
              <w:rPr>
                <w:rFonts w:ascii="標楷體" w:eastAsia="標楷體" w:hAnsi="標楷體"/>
                <w:b/>
              </w:rPr>
              <w:t>3299106</w:t>
            </w:r>
          </w:p>
          <w:p w14:paraId="69D21E1C" w14:textId="41599C81" w:rsidR="009554F3" w:rsidRPr="000956A5" w:rsidRDefault="009554F3" w:rsidP="00060D42">
            <w:pPr>
              <w:snapToGrid w:val="0"/>
              <w:spacing w:before="20" w:after="20" w:line="440" w:lineRule="exact"/>
              <w:jc w:val="both"/>
              <w:rPr>
                <w:rFonts w:ascii="標楷體" w:eastAsia="標楷體" w:hAnsi="標楷體"/>
                <w:b/>
              </w:rPr>
            </w:pPr>
            <w:r w:rsidRPr="000956A5">
              <w:rPr>
                <w:rFonts w:ascii="標楷體" w:eastAsia="標楷體" w:hAnsi="標楷體" w:hint="eastAsia"/>
                <w:b/>
              </w:rPr>
              <w:t>E-mail：</w:t>
            </w:r>
            <w:r w:rsidR="00BE7B36">
              <w:rPr>
                <w:rFonts w:ascii="標楷體" w:eastAsia="標楷體" w:hAnsi="標楷體" w:hint="eastAsia"/>
                <w:b/>
              </w:rPr>
              <w:t>a</w:t>
            </w:r>
            <w:r w:rsidR="00BE7B36">
              <w:rPr>
                <w:rFonts w:ascii="標楷體" w:eastAsia="標楷體" w:hAnsi="標楷體"/>
                <w:b/>
              </w:rPr>
              <w:t>rchi@mail.moj.gov.tw</w:t>
            </w:r>
          </w:p>
        </w:tc>
      </w:tr>
      <w:tr w:rsidR="000956A5" w:rsidRPr="000956A5" w14:paraId="1449A233" w14:textId="77777777" w:rsidTr="00D708C5">
        <w:trPr>
          <w:cantSplit/>
          <w:trHeight w:val="705"/>
        </w:trPr>
        <w:tc>
          <w:tcPr>
            <w:tcW w:w="2428" w:type="dxa"/>
            <w:vAlign w:val="center"/>
          </w:tcPr>
          <w:p w14:paraId="1322CC5D" w14:textId="77777777" w:rsidR="009554F3" w:rsidRPr="000956A5" w:rsidRDefault="009554F3" w:rsidP="00060D42">
            <w:pPr>
              <w:spacing w:before="60" w:after="60" w:line="440" w:lineRule="exact"/>
              <w:jc w:val="center"/>
              <w:rPr>
                <w:rFonts w:ascii="標楷體" w:eastAsia="標楷體" w:hAnsi="標楷體"/>
                <w:b/>
              </w:rPr>
            </w:pPr>
            <w:r w:rsidRPr="000956A5">
              <w:rPr>
                <w:rFonts w:ascii="標楷體" w:eastAsia="標楷體" w:hAnsi="標楷體" w:hint="eastAsia"/>
                <w:b/>
              </w:rPr>
              <w:t>代辦機關</w:t>
            </w:r>
          </w:p>
        </w:tc>
        <w:tc>
          <w:tcPr>
            <w:tcW w:w="7080" w:type="dxa"/>
            <w:gridSpan w:val="5"/>
            <w:tcBorders>
              <w:tl2br w:val="single" w:sz="4" w:space="0" w:color="auto"/>
            </w:tcBorders>
            <w:vAlign w:val="center"/>
          </w:tcPr>
          <w:p w14:paraId="3906CF25" w14:textId="77777777" w:rsidR="009554F3" w:rsidRPr="000956A5" w:rsidRDefault="009554F3" w:rsidP="00060D42">
            <w:pPr>
              <w:snapToGrid w:val="0"/>
              <w:spacing w:before="20" w:after="20" w:line="440" w:lineRule="exact"/>
              <w:jc w:val="both"/>
              <w:rPr>
                <w:rFonts w:ascii="標楷體" w:eastAsia="標楷體" w:hAnsi="標楷體"/>
                <w:b/>
              </w:rPr>
            </w:pPr>
            <w:r w:rsidRPr="000956A5">
              <w:rPr>
                <w:rFonts w:ascii="標楷體" w:eastAsia="標楷體" w:hAnsi="標楷體" w:hint="eastAsia"/>
                <w:b/>
              </w:rPr>
              <w:t xml:space="preserve">機關名稱：                    </w:t>
            </w:r>
          </w:p>
          <w:p w14:paraId="5545A398" w14:textId="77777777" w:rsidR="009554F3" w:rsidRPr="000956A5" w:rsidRDefault="009554F3" w:rsidP="00060D42">
            <w:pPr>
              <w:snapToGrid w:val="0"/>
              <w:spacing w:before="20" w:after="20" w:line="440" w:lineRule="exact"/>
              <w:jc w:val="both"/>
              <w:rPr>
                <w:rFonts w:ascii="標楷體" w:eastAsia="標楷體" w:hAnsi="標楷體"/>
                <w:b/>
              </w:rPr>
            </w:pPr>
            <w:r w:rsidRPr="000956A5">
              <w:rPr>
                <w:rFonts w:ascii="標楷體" w:eastAsia="標楷體" w:hAnsi="標楷體" w:hint="eastAsia"/>
                <w:b/>
              </w:rPr>
              <w:t>統一編號：(廠商填寫)</w:t>
            </w:r>
          </w:p>
          <w:p w14:paraId="6BA1E04C" w14:textId="77777777" w:rsidR="009554F3" w:rsidRPr="000956A5" w:rsidRDefault="009554F3" w:rsidP="00060D42">
            <w:pPr>
              <w:snapToGrid w:val="0"/>
              <w:spacing w:before="20" w:after="20" w:line="440" w:lineRule="exact"/>
              <w:jc w:val="both"/>
              <w:rPr>
                <w:rFonts w:ascii="標楷體" w:eastAsia="標楷體" w:hAnsi="標楷體"/>
                <w:b/>
              </w:rPr>
            </w:pPr>
            <w:r w:rsidRPr="000956A5">
              <w:rPr>
                <w:rFonts w:ascii="標楷體" w:eastAsia="標楷體" w:hAnsi="標楷體" w:hint="eastAsia"/>
                <w:b/>
              </w:rPr>
              <w:t>連絡地址：</w:t>
            </w:r>
          </w:p>
          <w:p w14:paraId="3C26BAE5" w14:textId="77777777" w:rsidR="009554F3" w:rsidRPr="000956A5" w:rsidRDefault="009554F3" w:rsidP="00060D42">
            <w:pPr>
              <w:snapToGrid w:val="0"/>
              <w:spacing w:before="20" w:after="20" w:line="440" w:lineRule="exact"/>
              <w:jc w:val="both"/>
              <w:rPr>
                <w:rFonts w:ascii="標楷體" w:eastAsia="標楷體" w:hAnsi="標楷體"/>
                <w:b/>
              </w:rPr>
            </w:pPr>
            <w:r w:rsidRPr="000956A5">
              <w:rPr>
                <w:rFonts w:ascii="標楷體" w:eastAsia="標楷體" w:hAnsi="標楷體" w:hint="eastAsia"/>
                <w:b/>
              </w:rPr>
              <w:t>連絡電話：（  ）               傳真電話：（  ）</w:t>
            </w:r>
          </w:p>
          <w:p w14:paraId="34DCC3A0" w14:textId="77777777" w:rsidR="009554F3" w:rsidRPr="000956A5" w:rsidRDefault="009554F3" w:rsidP="00060D42">
            <w:pPr>
              <w:snapToGrid w:val="0"/>
              <w:spacing w:before="20" w:after="20" w:line="440" w:lineRule="exact"/>
              <w:jc w:val="both"/>
              <w:rPr>
                <w:rFonts w:ascii="標楷體" w:eastAsia="標楷體" w:hAnsi="標楷體"/>
                <w:b/>
              </w:rPr>
            </w:pPr>
            <w:r w:rsidRPr="000956A5">
              <w:rPr>
                <w:rFonts w:ascii="標楷體" w:eastAsia="標楷體" w:hAnsi="標楷體" w:hint="eastAsia"/>
                <w:b/>
              </w:rPr>
              <w:t>E-mail：</w:t>
            </w:r>
          </w:p>
        </w:tc>
      </w:tr>
      <w:tr w:rsidR="000956A5" w:rsidRPr="000956A5" w14:paraId="7C1364A9" w14:textId="77777777" w:rsidTr="003F7CF9">
        <w:trPr>
          <w:cantSplit/>
          <w:trHeight w:val="705"/>
        </w:trPr>
        <w:tc>
          <w:tcPr>
            <w:tcW w:w="2428" w:type="dxa"/>
            <w:vAlign w:val="center"/>
          </w:tcPr>
          <w:p w14:paraId="67E04688" w14:textId="77777777" w:rsidR="009554F3" w:rsidRPr="000956A5" w:rsidRDefault="009554F3" w:rsidP="00060D42">
            <w:pPr>
              <w:spacing w:before="60" w:after="60" w:line="440" w:lineRule="exact"/>
              <w:jc w:val="center"/>
              <w:rPr>
                <w:rFonts w:ascii="標楷體" w:eastAsia="標楷體" w:hAnsi="標楷體"/>
                <w:b/>
              </w:rPr>
            </w:pPr>
            <w:r w:rsidRPr="000956A5">
              <w:rPr>
                <w:rFonts w:ascii="標楷體" w:eastAsia="標楷體" w:hAnsi="標楷體" w:hint="eastAsia"/>
                <w:b/>
              </w:rPr>
              <w:t>設計單位</w:t>
            </w:r>
          </w:p>
        </w:tc>
        <w:tc>
          <w:tcPr>
            <w:tcW w:w="7080" w:type="dxa"/>
            <w:gridSpan w:val="5"/>
            <w:vAlign w:val="center"/>
          </w:tcPr>
          <w:p w14:paraId="21FEBE9A" w14:textId="0DC5F0F0" w:rsidR="009554F3" w:rsidRPr="000956A5" w:rsidRDefault="009554F3" w:rsidP="00060D42">
            <w:pPr>
              <w:snapToGrid w:val="0"/>
              <w:spacing w:before="20" w:after="20" w:line="440" w:lineRule="exact"/>
              <w:jc w:val="both"/>
              <w:rPr>
                <w:rFonts w:ascii="標楷體" w:eastAsia="標楷體" w:hAnsi="標楷體"/>
                <w:b/>
              </w:rPr>
            </w:pPr>
            <w:r w:rsidRPr="000956A5">
              <w:rPr>
                <w:rFonts w:ascii="標楷體" w:eastAsia="標楷體" w:hAnsi="標楷體" w:hint="eastAsia"/>
                <w:b/>
              </w:rPr>
              <w:t>單位名稱：</w:t>
            </w:r>
            <w:r w:rsidR="00A0629F" w:rsidRPr="000956A5">
              <w:rPr>
                <w:rFonts w:ascii="標楷體" w:eastAsia="標楷體" w:hAnsi="標楷體" w:hint="eastAsia"/>
                <w:b/>
              </w:rPr>
              <w:t>孫文郁建築師事務所</w:t>
            </w:r>
          </w:p>
          <w:p w14:paraId="44E2E2B3" w14:textId="7927AEE1" w:rsidR="009554F3" w:rsidRPr="000956A5" w:rsidRDefault="009554F3" w:rsidP="00060D42">
            <w:pPr>
              <w:snapToGrid w:val="0"/>
              <w:spacing w:before="20" w:after="20" w:line="440" w:lineRule="exact"/>
              <w:jc w:val="both"/>
              <w:rPr>
                <w:rFonts w:ascii="標楷體" w:eastAsia="標楷體" w:hAnsi="標楷體"/>
                <w:b/>
              </w:rPr>
            </w:pPr>
            <w:r w:rsidRPr="000956A5">
              <w:rPr>
                <w:rFonts w:ascii="標楷體" w:eastAsia="標楷體" w:hAnsi="標楷體" w:hint="eastAsia"/>
                <w:b/>
              </w:rPr>
              <w:t>統一編號：</w:t>
            </w:r>
            <w:r w:rsidR="0072061D" w:rsidRPr="0072061D">
              <w:rPr>
                <w:rFonts w:ascii="標楷體" w:eastAsia="標楷體" w:hAnsi="標楷體"/>
                <w:b/>
              </w:rPr>
              <w:t>E100635071</w:t>
            </w:r>
          </w:p>
          <w:p w14:paraId="4F1FD52D" w14:textId="49255973" w:rsidR="009554F3" w:rsidRPr="000956A5" w:rsidRDefault="009554F3" w:rsidP="00060D42">
            <w:pPr>
              <w:snapToGrid w:val="0"/>
              <w:spacing w:before="20" w:after="20" w:line="440" w:lineRule="exact"/>
              <w:jc w:val="both"/>
              <w:rPr>
                <w:rFonts w:ascii="標楷體" w:eastAsia="標楷體" w:hAnsi="標楷體"/>
                <w:b/>
              </w:rPr>
            </w:pPr>
            <w:r w:rsidRPr="000956A5">
              <w:rPr>
                <w:rFonts w:ascii="標楷體" w:eastAsia="標楷體" w:hAnsi="標楷體" w:hint="eastAsia"/>
                <w:b/>
              </w:rPr>
              <w:t>連絡地址：</w:t>
            </w:r>
            <w:r w:rsidR="00C3754B" w:rsidRPr="000956A5">
              <w:rPr>
                <w:rFonts w:ascii="標楷體" w:eastAsia="標楷體" w:hAnsi="標楷體" w:hint="eastAsia"/>
                <w:b/>
              </w:rPr>
              <w:t>臺北市松山區光復南路65號7樓</w:t>
            </w:r>
          </w:p>
          <w:p w14:paraId="13420B9F" w14:textId="6E773679" w:rsidR="009554F3" w:rsidRPr="000956A5" w:rsidRDefault="009554F3" w:rsidP="00060D42">
            <w:pPr>
              <w:snapToGrid w:val="0"/>
              <w:spacing w:before="20" w:after="20" w:line="440" w:lineRule="exact"/>
              <w:jc w:val="both"/>
              <w:rPr>
                <w:rFonts w:ascii="標楷體" w:eastAsia="標楷體" w:hAnsi="標楷體"/>
                <w:b/>
              </w:rPr>
            </w:pPr>
            <w:r w:rsidRPr="000956A5">
              <w:rPr>
                <w:rFonts w:ascii="標楷體" w:eastAsia="標楷體" w:hAnsi="標楷體" w:hint="eastAsia"/>
                <w:b/>
              </w:rPr>
              <w:t>連絡電話：</w:t>
            </w:r>
            <w:r w:rsidR="00C3754B" w:rsidRPr="000956A5">
              <w:rPr>
                <w:rFonts w:ascii="標楷體" w:eastAsia="標楷體" w:hAnsi="標楷體" w:hint="eastAsia"/>
                <w:b/>
              </w:rPr>
              <w:t>（</w:t>
            </w:r>
            <w:r w:rsidR="00C3754B" w:rsidRPr="000956A5">
              <w:rPr>
                <w:rFonts w:ascii="標楷體" w:eastAsia="標楷體" w:hAnsi="標楷體"/>
                <w:b/>
              </w:rPr>
              <w:t>02</w:t>
            </w:r>
            <w:r w:rsidR="00C3754B" w:rsidRPr="000956A5">
              <w:rPr>
                <w:rFonts w:ascii="標楷體" w:eastAsia="標楷體" w:hAnsi="標楷體" w:hint="eastAsia"/>
                <w:b/>
              </w:rPr>
              <w:t>）</w:t>
            </w:r>
            <w:r w:rsidR="00C3754B" w:rsidRPr="000956A5">
              <w:rPr>
                <w:rFonts w:ascii="標楷體" w:eastAsia="標楷體" w:hAnsi="標楷體"/>
                <w:b/>
              </w:rPr>
              <w:t>25283833</w:t>
            </w:r>
            <w:r w:rsidRPr="000956A5">
              <w:rPr>
                <w:rFonts w:ascii="標楷體" w:eastAsia="標楷體" w:hAnsi="標楷體" w:hint="eastAsia"/>
                <w:b/>
              </w:rPr>
              <w:t xml:space="preserve">       傳真電話：（</w:t>
            </w:r>
            <w:r w:rsidR="00C3754B" w:rsidRPr="000956A5">
              <w:rPr>
                <w:rFonts w:ascii="標楷體" w:eastAsia="標楷體" w:hAnsi="標楷體"/>
                <w:b/>
              </w:rPr>
              <w:t>02</w:t>
            </w:r>
            <w:r w:rsidRPr="000956A5">
              <w:rPr>
                <w:rFonts w:ascii="標楷體" w:eastAsia="標楷體" w:hAnsi="標楷體" w:hint="eastAsia"/>
                <w:b/>
              </w:rPr>
              <w:t>）</w:t>
            </w:r>
            <w:r w:rsidR="00C3754B" w:rsidRPr="000956A5">
              <w:rPr>
                <w:rFonts w:ascii="標楷體" w:eastAsia="標楷體" w:hAnsi="標楷體"/>
                <w:b/>
              </w:rPr>
              <w:t>2528-1420</w:t>
            </w:r>
          </w:p>
          <w:p w14:paraId="67C4984B" w14:textId="0A367F64" w:rsidR="009554F3" w:rsidRPr="000956A5" w:rsidRDefault="009554F3" w:rsidP="00060D42">
            <w:pPr>
              <w:snapToGrid w:val="0"/>
              <w:spacing w:before="20" w:after="20" w:line="440" w:lineRule="exact"/>
              <w:jc w:val="both"/>
              <w:rPr>
                <w:rFonts w:ascii="標楷體" w:eastAsia="標楷體" w:hAnsi="標楷體"/>
                <w:b/>
              </w:rPr>
            </w:pPr>
            <w:r w:rsidRPr="000956A5">
              <w:rPr>
                <w:rFonts w:ascii="標楷體" w:eastAsia="標楷體" w:hAnsi="標楷體" w:hint="eastAsia"/>
                <w:b/>
              </w:rPr>
              <w:t>E-mail：</w:t>
            </w:r>
            <w:r w:rsidR="00C3754B" w:rsidRPr="000956A5">
              <w:rPr>
                <w:rFonts w:ascii="標楷體" w:eastAsia="標楷體" w:hAnsi="標楷體"/>
                <w:b/>
              </w:rPr>
              <w:t>swy@swy.com.tw</w:t>
            </w:r>
          </w:p>
        </w:tc>
      </w:tr>
      <w:tr w:rsidR="000956A5" w:rsidRPr="000956A5" w14:paraId="7871DB88" w14:textId="77777777" w:rsidTr="003F7CF9">
        <w:trPr>
          <w:cantSplit/>
          <w:trHeight w:val="705"/>
        </w:trPr>
        <w:tc>
          <w:tcPr>
            <w:tcW w:w="2428" w:type="dxa"/>
            <w:vAlign w:val="center"/>
          </w:tcPr>
          <w:p w14:paraId="0F09AB6C" w14:textId="77777777" w:rsidR="009554F3" w:rsidRPr="000956A5" w:rsidRDefault="009554F3" w:rsidP="00060D42">
            <w:pPr>
              <w:spacing w:before="60" w:after="60" w:line="440" w:lineRule="exact"/>
              <w:jc w:val="center"/>
              <w:rPr>
                <w:rFonts w:ascii="標楷體" w:eastAsia="標楷體" w:hAnsi="標楷體"/>
                <w:b/>
              </w:rPr>
            </w:pPr>
            <w:r w:rsidRPr="000956A5">
              <w:rPr>
                <w:rFonts w:ascii="標楷體" w:eastAsia="標楷體" w:hAnsi="標楷體" w:hint="eastAsia"/>
                <w:b/>
              </w:rPr>
              <w:t>監造單位</w:t>
            </w:r>
          </w:p>
        </w:tc>
        <w:tc>
          <w:tcPr>
            <w:tcW w:w="7080" w:type="dxa"/>
            <w:gridSpan w:val="5"/>
            <w:vAlign w:val="center"/>
          </w:tcPr>
          <w:p w14:paraId="010203D0" w14:textId="2B1AC601" w:rsidR="009554F3" w:rsidRPr="000956A5" w:rsidRDefault="009554F3" w:rsidP="00060D42">
            <w:pPr>
              <w:snapToGrid w:val="0"/>
              <w:spacing w:before="20" w:after="20" w:line="440" w:lineRule="exact"/>
              <w:jc w:val="both"/>
              <w:rPr>
                <w:rFonts w:ascii="標楷體" w:eastAsia="標楷體" w:hAnsi="標楷體"/>
                <w:b/>
              </w:rPr>
            </w:pPr>
            <w:r w:rsidRPr="000956A5">
              <w:rPr>
                <w:rFonts w:ascii="標楷體" w:eastAsia="標楷體" w:hAnsi="標楷體" w:hint="eastAsia"/>
                <w:b/>
              </w:rPr>
              <w:t>單位名稱：</w:t>
            </w:r>
            <w:proofErr w:type="gramStart"/>
            <w:r w:rsidR="00A0629F" w:rsidRPr="000956A5">
              <w:rPr>
                <w:rFonts w:ascii="標楷體" w:eastAsia="標楷體" w:hAnsi="標楷體" w:hint="eastAsia"/>
                <w:b/>
              </w:rPr>
              <w:t>王騰建築師</w:t>
            </w:r>
            <w:proofErr w:type="gramEnd"/>
            <w:r w:rsidR="00A0629F" w:rsidRPr="000956A5">
              <w:rPr>
                <w:rFonts w:ascii="標楷體" w:eastAsia="標楷體" w:hAnsi="標楷體" w:hint="eastAsia"/>
                <w:b/>
              </w:rPr>
              <w:t>事務所</w:t>
            </w:r>
          </w:p>
          <w:p w14:paraId="4558F12B" w14:textId="4CBAD357" w:rsidR="009554F3" w:rsidRPr="000956A5" w:rsidRDefault="009554F3" w:rsidP="00060D42">
            <w:pPr>
              <w:snapToGrid w:val="0"/>
              <w:spacing w:before="20" w:after="20" w:line="440" w:lineRule="exact"/>
              <w:jc w:val="both"/>
              <w:rPr>
                <w:rFonts w:ascii="標楷體" w:eastAsia="標楷體" w:hAnsi="標楷體"/>
                <w:b/>
              </w:rPr>
            </w:pPr>
            <w:r w:rsidRPr="000956A5">
              <w:rPr>
                <w:rFonts w:ascii="標楷體" w:eastAsia="標楷體" w:hAnsi="標楷體" w:hint="eastAsia"/>
                <w:b/>
              </w:rPr>
              <w:t>統一編號：</w:t>
            </w:r>
            <w:r w:rsidR="00D708C5" w:rsidRPr="000956A5">
              <w:rPr>
                <w:rFonts w:ascii="標楷體" w:eastAsia="標楷體" w:hAnsi="標楷體"/>
                <w:b/>
              </w:rPr>
              <w:t>20009417</w:t>
            </w:r>
          </w:p>
          <w:p w14:paraId="0028D7B7" w14:textId="42F2D534" w:rsidR="009554F3" w:rsidRPr="000956A5" w:rsidRDefault="009554F3" w:rsidP="00060D42">
            <w:pPr>
              <w:snapToGrid w:val="0"/>
              <w:spacing w:before="20" w:after="20" w:line="440" w:lineRule="exact"/>
              <w:jc w:val="both"/>
              <w:rPr>
                <w:rFonts w:ascii="標楷體" w:eastAsia="標楷體" w:hAnsi="標楷體"/>
                <w:b/>
              </w:rPr>
            </w:pPr>
            <w:r w:rsidRPr="000956A5">
              <w:rPr>
                <w:rFonts w:ascii="標楷體" w:eastAsia="標楷體" w:hAnsi="標楷體" w:hint="eastAsia"/>
                <w:b/>
              </w:rPr>
              <w:t>連絡地址：</w:t>
            </w:r>
            <w:r w:rsidR="0047731A" w:rsidRPr="000956A5">
              <w:rPr>
                <w:rFonts w:ascii="標楷體" w:eastAsia="標楷體" w:hAnsi="標楷體" w:hint="eastAsia"/>
                <w:b/>
              </w:rPr>
              <w:t>新北市新店區中興路二段192號9樓</w:t>
            </w:r>
          </w:p>
          <w:p w14:paraId="39E8454C" w14:textId="5A79B2B0" w:rsidR="009554F3" w:rsidRPr="000956A5" w:rsidRDefault="009554F3" w:rsidP="00060D42">
            <w:pPr>
              <w:snapToGrid w:val="0"/>
              <w:spacing w:before="20" w:after="20" w:line="440" w:lineRule="exact"/>
              <w:jc w:val="both"/>
              <w:rPr>
                <w:rFonts w:ascii="標楷體" w:eastAsia="標楷體" w:hAnsi="標楷體"/>
                <w:b/>
              </w:rPr>
            </w:pPr>
            <w:r w:rsidRPr="000956A5">
              <w:rPr>
                <w:rFonts w:ascii="標楷體" w:eastAsia="標楷體" w:hAnsi="標楷體" w:hint="eastAsia"/>
                <w:b/>
              </w:rPr>
              <w:t>連絡電話：</w:t>
            </w:r>
            <w:r w:rsidR="0047731A" w:rsidRPr="000956A5">
              <w:rPr>
                <w:rFonts w:ascii="標楷體" w:eastAsia="標楷體" w:hAnsi="標楷體" w:hint="eastAsia"/>
                <w:b/>
              </w:rPr>
              <w:t>（</w:t>
            </w:r>
            <w:r w:rsidR="0047731A" w:rsidRPr="000956A5">
              <w:rPr>
                <w:rFonts w:ascii="標楷體" w:eastAsia="標楷體" w:hAnsi="標楷體"/>
                <w:b/>
              </w:rPr>
              <w:t>02</w:t>
            </w:r>
            <w:r w:rsidR="0047731A" w:rsidRPr="000956A5">
              <w:rPr>
                <w:rFonts w:ascii="標楷體" w:eastAsia="標楷體" w:hAnsi="標楷體" w:hint="eastAsia"/>
                <w:b/>
              </w:rPr>
              <w:t>）</w:t>
            </w:r>
            <w:r w:rsidR="0047731A" w:rsidRPr="000956A5">
              <w:rPr>
                <w:rFonts w:ascii="標楷體" w:eastAsia="標楷體" w:hAnsi="標楷體"/>
                <w:b/>
              </w:rPr>
              <w:t>89118800</w:t>
            </w:r>
            <w:r w:rsidRPr="000956A5">
              <w:rPr>
                <w:rFonts w:ascii="標楷體" w:eastAsia="標楷體" w:hAnsi="標楷體" w:hint="eastAsia"/>
                <w:b/>
              </w:rPr>
              <w:t xml:space="preserve">       傳真電話：</w:t>
            </w:r>
            <w:r w:rsidR="0047731A" w:rsidRPr="000956A5">
              <w:rPr>
                <w:rFonts w:ascii="標楷體" w:eastAsia="標楷體" w:hAnsi="標楷體" w:hint="eastAsia"/>
                <w:b/>
              </w:rPr>
              <w:t>（</w:t>
            </w:r>
            <w:r w:rsidR="0047731A" w:rsidRPr="000956A5">
              <w:rPr>
                <w:rFonts w:ascii="標楷體" w:eastAsia="標楷體" w:hAnsi="標楷體"/>
                <w:b/>
              </w:rPr>
              <w:t>02</w:t>
            </w:r>
            <w:r w:rsidR="0047731A" w:rsidRPr="000956A5">
              <w:rPr>
                <w:rFonts w:ascii="標楷體" w:eastAsia="標楷體" w:hAnsi="標楷體" w:hint="eastAsia"/>
                <w:b/>
              </w:rPr>
              <w:t>）</w:t>
            </w:r>
            <w:r w:rsidR="0047731A" w:rsidRPr="000956A5">
              <w:rPr>
                <w:rFonts w:ascii="標楷體" w:eastAsia="標楷體" w:hAnsi="標楷體"/>
                <w:b/>
              </w:rPr>
              <w:t>89119911</w:t>
            </w:r>
          </w:p>
          <w:p w14:paraId="1EB748D5" w14:textId="2C55AB94" w:rsidR="009554F3" w:rsidRPr="000956A5" w:rsidRDefault="009554F3" w:rsidP="00060D42">
            <w:pPr>
              <w:snapToGrid w:val="0"/>
              <w:spacing w:before="20" w:after="20" w:line="440" w:lineRule="exact"/>
              <w:jc w:val="both"/>
              <w:rPr>
                <w:rFonts w:ascii="標楷體" w:eastAsia="標楷體" w:hAnsi="標楷體"/>
                <w:b/>
              </w:rPr>
            </w:pPr>
            <w:r w:rsidRPr="000956A5">
              <w:rPr>
                <w:rFonts w:ascii="標楷體" w:eastAsia="標楷體" w:hAnsi="標楷體" w:hint="eastAsia"/>
                <w:b/>
              </w:rPr>
              <w:t>E-mail：</w:t>
            </w:r>
            <w:r w:rsidR="0047731A" w:rsidRPr="000956A5">
              <w:rPr>
                <w:rFonts w:ascii="標楷體" w:eastAsia="標楷體" w:hAnsi="標楷體"/>
                <w:b/>
              </w:rPr>
              <w:t>yangkuo8800@yahoo.com.tw</w:t>
            </w:r>
          </w:p>
        </w:tc>
      </w:tr>
      <w:tr w:rsidR="000956A5" w:rsidRPr="000956A5" w14:paraId="5C6EA75D" w14:textId="77777777" w:rsidTr="00EE67D0">
        <w:trPr>
          <w:cantSplit/>
          <w:trHeight w:val="705"/>
        </w:trPr>
        <w:tc>
          <w:tcPr>
            <w:tcW w:w="2428" w:type="dxa"/>
            <w:vAlign w:val="center"/>
          </w:tcPr>
          <w:p w14:paraId="42FFED89" w14:textId="77777777" w:rsidR="009554F3" w:rsidRPr="000956A5" w:rsidRDefault="009554F3" w:rsidP="00060D42">
            <w:pPr>
              <w:spacing w:before="60" w:after="60" w:line="440" w:lineRule="exact"/>
              <w:jc w:val="center"/>
              <w:rPr>
                <w:rFonts w:ascii="標楷體" w:eastAsia="標楷體" w:hAnsi="標楷體"/>
                <w:b/>
              </w:rPr>
            </w:pPr>
            <w:r w:rsidRPr="000956A5">
              <w:rPr>
                <w:rFonts w:ascii="標楷體" w:eastAsia="標楷體" w:hAnsi="標楷體" w:hint="eastAsia"/>
                <w:b/>
              </w:rPr>
              <w:lastRenderedPageBreak/>
              <w:t>施工單位</w:t>
            </w:r>
          </w:p>
        </w:tc>
        <w:tc>
          <w:tcPr>
            <w:tcW w:w="7080" w:type="dxa"/>
            <w:gridSpan w:val="5"/>
            <w:tcBorders>
              <w:bottom w:val="single" w:sz="4" w:space="0" w:color="auto"/>
            </w:tcBorders>
            <w:vAlign w:val="center"/>
          </w:tcPr>
          <w:p w14:paraId="6F4887CB" w14:textId="57DDA1F6" w:rsidR="009554F3" w:rsidRPr="000956A5" w:rsidRDefault="009554F3" w:rsidP="00060D42">
            <w:pPr>
              <w:snapToGrid w:val="0"/>
              <w:spacing w:before="20" w:after="20" w:line="440" w:lineRule="exact"/>
              <w:jc w:val="both"/>
              <w:rPr>
                <w:rFonts w:ascii="標楷體" w:eastAsia="標楷體" w:hAnsi="標楷體"/>
                <w:b/>
              </w:rPr>
            </w:pPr>
            <w:r w:rsidRPr="000956A5">
              <w:rPr>
                <w:rFonts w:ascii="標楷體" w:eastAsia="標楷體" w:hAnsi="標楷體" w:hint="eastAsia"/>
                <w:b/>
              </w:rPr>
              <w:t>單位名稱：</w:t>
            </w:r>
            <w:r w:rsidR="00704357" w:rsidRPr="000956A5">
              <w:rPr>
                <w:rFonts w:ascii="標楷體" w:eastAsia="標楷體" w:hAnsi="標楷體" w:hint="eastAsia"/>
                <w:b/>
              </w:rPr>
              <w:t>同開營造股份有限公司</w:t>
            </w:r>
          </w:p>
          <w:p w14:paraId="6C9B4F54" w14:textId="5B023045" w:rsidR="00704357" w:rsidRPr="000956A5" w:rsidRDefault="00704357" w:rsidP="00060D42">
            <w:pPr>
              <w:snapToGrid w:val="0"/>
              <w:spacing w:before="20" w:after="20" w:line="440" w:lineRule="exact"/>
              <w:ind w:leftChars="497" w:left="1193"/>
              <w:jc w:val="both"/>
              <w:rPr>
                <w:rFonts w:ascii="標楷體" w:eastAsia="標楷體" w:hAnsi="標楷體"/>
                <w:b/>
              </w:rPr>
            </w:pPr>
            <w:r w:rsidRPr="000956A5">
              <w:rPr>
                <w:rFonts w:ascii="標楷體" w:eastAsia="標楷體" w:hAnsi="標楷體" w:hint="eastAsia"/>
                <w:b/>
              </w:rPr>
              <w:t>同開科技工程股份有限公司（後更名為「隆銘綠能科技工程股份有限公司</w:t>
            </w:r>
            <w:r w:rsidR="00BF4CB3" w:rsidRPr="000956A5">
              <w:rPr>
                <w:rFonts w:ascii="標楷體" w:eastAsia="標楷體" w:hAnsi="標楷體" w:hint="eastAsia"/>
                <w:b/>
              </w:rPr>
              <w:t>」）</w:t>
            </w:r>
          </w:p>
          <w:p w14:paraId="4C8E6D95" w14:textId="6DFC5437" w:rsidR="009554F3" w:rsidRPr="000956A5" w:rsidRDefault="009554F3" w:rsidP="00060D42">
            <w:pPr>
              <w:snapToGrid w:val="0"/>
              <w:spacing w:before="20" w:after="20" w:line="440" w:lineRule="exact"/>
              <w:jc w:val="both"/>
              <w:rPr>
                <w:rFonts w:ascii="標楷體" w:eastAsia="標楷體" w:hAnsi="標楷體"/>
                <w:b/>
              </w:rPr>
            </w:pPr>
            <w:r w:rsidRPr="000956A5">
              <w:rPr>
                <w:rFonts w:ascii="標楷體" w:eastAsia="標楷體" w:hAnsi="標楷體" w:hint="eastAsia"/>
                <w:b/>
              </w:rPr>
              <w:t>統一編號：</w:t>
            </w:r>
            <w:r w:rsidR="00704357" w:rsidRPr="000956A5">
              <w:rPr>
                <w:rFonts w:ascii="標楷體" w:eastAsia="標楷體" w:hAnsi="標楷體" w:hint="eastAsia"/>
                <w:b/>
              </w:rPr>
              <w:t>8</w:t>
            </w:r>
            <w:r w:rsidR="00704357" w:rsidRPr="000956A5">
              <w:rPr>
                <w:rFonts w:ascii="標楷體" w:eastAsia="標楷體" w:hAnsi="標楷體"/>
                <w:b/>
              </w:rPr>
              <w:t>6682497</w:t>
            </w:r>
          </w:p>
          <w:p w14:paraId="0437ADD4" w14:textId="64CF3E65" w:rsidR="00704357" w:rsidRPr="000956A5" w:rsidRDefault="00704357" w:rsidP="00060D42">
            <w:pPr>
              <w:snapToGrid w:val="0"/>
              <w:spacing w:before="20" w:after="20" w:line="440" w:lineRule="exact"/>
              <w:jc w:val="both"/>
              <w:rPr>
                <w:rFonts w:ascii="標楷體" w:eastAsia="標楷體" w:hAnsi="標楷體"/>
                <w:b/>
              </w:rPr>
            </w:pPr>
            <w:r w:rsidRPr="000956A5">
              <w:rPr>
                <w:rFonts w:ascii="標楷體" w:eastAsia="標楷體" w:hAnsi="標楷體" w:hint="eastAsia"/>
                <w:b/>
              </w:rPr>
              <w:t xml:space="preserve">          </w:t>
            </w:r>
            <w:r w:rsidR="00BF4CB3" w:rsidRPr="000956A5">
              <w:rPr>
                <w:rFonts w:ascii="標楷體" w:eastAsia="標楷體" w:hAnsi="標楷體"/>
                <w:b/>
              </w:rPr>
              <w:t>96924451</w:t>
            </w:r>
          </w:p>
          <w:p w14:paraId="0F0ECA45" w14:textId="6FBF5859" w:rsidR="009554F3" w:rsidRPr="000956A5" w:rsidRDefault="009554F3" w:rsidP="00060D42">
            <w:pPr>
              <w:snapToGrid w:val="0"/>
              <w:spacing w:before="20" w:after="20" w:line="440" w:lineRule="exact"/>
              <w:jc w:val="both"/>
              <w:rPr>
                <w:rFonts w:ascii="標楷體" w:eastAsia="標楷體" w:hAnsi="標楷體"/>
                <w:b/>
              </w:rPr>
            </w:pPr>
            <w:r w:rsidRPr="000956A5">
              <w:rPr>
                <w:rFonts w:ascii="標楷體" w:eastAsia="標楷體" w:hAnsi="標楷體" w:hint="eastAsia"/>
                <w:b/>
              </w:rPr>
              <w:t>連絡地址：</w:t>
            </w:r>
            <w:r w:rsidR="00BF4CB3" w:rsidRPr="000956A5">
              <w:rPr>
                <w:rFonts w:ascii="標楷體" w:eastAsia="標楷體" w:hAnsi="標楷體" w:hint="eastAsia"/>
                <w:b/>
              </w:rPr>
              <w:t>臺北市中山區明水路602號3樓</w:t>
            </w:r>
          </w:p>
          <w:p w14:paraId="45726413" w14:textId="34D76D0E" w:rsidR="009554F3" w:rsidRPr="000956A5" w:rsidRDefault="009554F3" w:rsidP="00060D42">
            <w:pPr>
              <w:snapToGrid w:val="0"/>
              <w:spacing w:before="20" w:after="20" w:line="440" w:lineRule="exact"/>
              <w:jc w:val="both"/>
              <w:rPr>
                <w:rFonts w:ascii="標楷體" w:eastAsia="標楷體" w:hAnsi="標楷體"/>
                <w:b/>
              </w:rPr>
            </w:pPr>
            <w:r w:rsidRPr="000956A5">
              <w:rPr>
                <w:rFonts w:ascii="標楷體" w:eastAsia="標楷體" w:hAnsi="標楷體" w:hint="eastAsia"/>
                <w:b/>
              </w:rPr>
              <w:t>連絡電話：（</w:t>
            </w:r>
            <w:r w:rsidR="00BF4CB3" w:rsidRPr="000956A5">
              <w:rPr>
                <w:rFonts w:ascii="標楷體" w:eastAsia="標楷體" w:hAnsi="標楷體"/>
                <w:b/>
              </w:rPr>
              <w:t>02</w:t>
            </w:r>
            <w:r w:rsidRPr="000956A5">
              <w:rPr>
                <w:rFonts w:ascii="標楷體" w:eastAsia="標楷體" w:hAnsi="標楷體" w:hint="eastAsia"/>
                <w:b/>
              </w:rPr>
              <w:t>）</w:t>
            </w:r>
            <w:r w:rsidR="00BF4CB3" w:rsidRPr="000956A5">
              <w:rPr>
                <w:rFonts w:ascii="標楷體" w:eastAsia="標楷體" w:hAnsi="標楷體" w:hint="eastAsia"/>
                <w:b/>
              </w:rPr>
              <w:t>8</w:t>
            </w:r>
            <w:r w:rsidR="00BF4CB3" w:rsidRPr="000956A5">
              <w:rPr>
                <w:rFonts w:ascii="標楷體" w:eastAsia="標楷體" w:hAnsi="標楷體"/>
                <w:b/>
              </w:rPr>
              <w:t>5015778</w:t>
            </w:r>
            <w:r w:rsidRPr="000956A5">
              <w:rPr>
                <w:rFonts w:ascii="標楷體" w:eastAsia="標楷體" w:hAnsi="標楷體" w:hint="eastAsia"/>
                <w:b/>
              </w:rPr>
              <w:t xml:space="preserve">       傳真電話：（</w:t>
            </w:r>
            <w:r w:rsidR="00BF4CB3" w:rsidRPr="000956A5">
              <w:rPr>
                <w:rFonts w:ascii="標楷體" w:eastAsia="標楷體" w:hAnsi="標楷體"/>
                <w:b/>
              </w:rPr>
              <w:t>02</w:t>
            </w:r>
            <w:r w:rsidRPr="000956A5">
              <w:rPr>
                <w:rFonts w:ascii="標楷體" w:eastAsia="標楷體" w:hAnsi="標楷體" w:hint="eastAsia"/>
                <w:b/>
              </w:rPr>
              <w:t>）</w:t>
            </w:r>
            <w:r w:rsidR="00BF4CB3" w:rsidRPr="000956A5">
              <w:rPr>
                <w:rFonts w:ascii="標楷體" w:eastAsia="標楷體" w:hAnsi="標楷體" w:hint="eastAsia"/>
                <w:b/>
              </w:rPr>
              <w:t>8</w:t>
            </w:r>
            <w:r w:rsidR="00BF4CB3" w:rsidRPr="000956A5">
              <w:rPr>
                <w:rFonts w:ascii="標楷體" w:eastAsia="標楷體" w:hAnsi="標楷體"/>
                <w:b/>
              </w:rPr>
              <w:t>5015159</w:t>
            </w:r>
          </w:p>
          <w:p w14:paraId="507610C8" w14:textId="07B33074" w:rsidR="009554F3" w:rsidRPr="000956A5" w:rsidRDefault="009554F3" w:rsidP="00060D42">
            <w:pPr>
              <w:snapToGrid w:val="0"/>
              <w:spacing w:before="20" w:after="20" w:line="440" w:lineRule="exact"/>
              <w:jc w:val="both"/>
              <w:rPr>
                <w:rFonts w:ascii="標楷體" w:eastAsia="標楷體" w:hAnsi="標楷體"/>
                <w:b/>
              </w:rPr>
            </w:pPr>
            <w:r w:rsidRPr="000956A5">
              <w:rPr>
                <w:rFonts w:ascii="標楷體" w:eastAsia="標楷體" w:hAnsi="標楷體" w:hint="eastAsia"/>
                <w:b/>
              </w:rPr>
              <w:t>E-mail：</w:t>
            </w:r>
            <w:r w:rsidR="00BF4CB3" w:rsidRPr="000956A5">
              <w:rPr>
                <w:rFonts w:ascii="標楷體" w:eastAsia="標楷體" w:hAnsi="標楷體"/>
                <w:b/>
              </w:rPr>
              <w:t>henrychin@lmgte.com.tw</w:t>
            </w:r>
          </w:p>
        </w:tc>
      </w:tr>
      <w:tr w:rsidR="000956A5" w:rsidRPr="000956A5" w14:paraId="38A39AD4" w14:textId="77777777" w:rsidTr="00EE67D0">
        <w:trPr>
          <w:cantSplit/>
          <w:trHeight w:val="705"/>
        </w:trPr>
        <w:tc>
          <w:tcPr>
            <w:tcW w:w="2428" w:type="dxa"/>
            <w:vAlign w:val="center"/>
          </w:tcPr>
          <w:p w14:paraId="1C178B68" w14:textId="77777777" w:rsidR="009554F3" w:rsidRPr="000956A5" w:rsidRDefault="009554F3" w:rsidP="00060D42">
            <w:pPr>
              <w:spacing w:line="440" w:lineRule="exact"/>
              <w:jc w:val="center"/>
              <w:rPr>
                <w:rFonts w:ascii="標楷體" w:eastAsia="標楷體" w:hAnsi="標楷體"/>
                <w:b/>
              </w:rPr>
            </w:pPr>
            <w:r w:rsidRPr="000956A5">
              <w:rPr>
                <w:rFonts w:ascii="標楷體" w:eastAsia="標楷體" w:hAnsi="標楷體" w:hint="eastAsia"/>
                <w:b/>
              </w:rPr>
              <w:t>分包單位</w:t>
            </w:r>
          </w:p>
        </w:tc>
        <w:tc>
          <w:tcPr>
            <w:tcW w:w="7080" w:type="dxa"/>
            <w:gridSpan w:val="5"/>
            <w:tcBorders>
              <w:tl2br w:val="single" w:sz="4" w:space="0" w:color="auto"/>
            </w:tcBorders>
            <w:vAlign w:val="center"/>
          </w:tcPr>
          <w:p w14:paraId="4E4BC87B" w14:textId="77777777" w:rsidR="009554F3" w:rsidRPr="000956A5" w:rsidRDefault="009554F3" w:rsidP="00060D42">
            <w:pPr>
              <w:snapToGrid w:val="0"/>
              <w:spacing w:before="20" w:after="20" w:line="440" w:lineRule="exact"/>
              <w:jc w:val="both"/>
              <w:rPr>
                <w:rFonts w:ascii="標楷體" w:eastAsia="標楷體" w:hAnsi="標楷體"/>
                <w:b/>
              </w:rPr>
            </w:pPr>
            <w:r w:rsidRPr="000956A5">
              <w:rPr>
                <w:rFonts w:ascii="標楷體" w:eastAsia="標楷體" w:hAnsi="標楷體" w:hint="eastAsia"/>
                <w:b/>
              </w:rPr>
              <w:t xml:space="preserve">單位名稱：（施工單位之分包廠商名稱）                </w:t>
            </w:r>
          </w:p>
          <w:p w14:paraId="4C56FD43" w14:textId="77777777" w:rsidR="009554F3" w:rsidRPr="000956A5" w:rsidRDefault="009554F3" w:rsidP="00060D42">
            <w:pPr>
              <w:snapToGrid w:val="0"/>
              <w:spacing w:before="20" w:after="20" w:line="440" w:lineRule="exact"/>
              <w:jc w:val="both"/>
              <w:rPr>
                <w:rFonts w:ascii="標楷體" w:eastAsia="標楷體" w:hAnsi="標楷體"/>
                <w:b/>
              </w:rPr>
            </w:pPr>
            <w:r w:rsidRPr="000956A5">
              <w:rPr>
                <w:rFonts w:ascii="標楷體" w:eastAsia="標楷體" w:hAnsi="標楷體" w:hint="eastAsia"/>
                <w:b/>
              </w:rPr>
              <w:t>統一編號：（廠商填寫）</w:t>
            </w:r>
          </w:p>
          <w:p w14:paraId="403EC05E" w14:textId="77777777" w:rsidR="009554F3" w:rsidRPr="000956A5" w:rsidRDefault="009554F3" w:rsidP="00060D42">
            <w:pPr>
              <w:snapToGrid w:val="0"/>
              <w:spacing w:before="20" w:after="20" w:line="440" w:lineRule="exact"/>
              <w:jc w:val="both"/>
              <w:rPr>
                <w:rFonts w:ascii="標楷體" w:eastAsia="標楷體" w:hAnsi="標楷體"/>
                <w:b/>
              </w:rPr>
            </w:pPr>
            <w:r w:rsidRPr="000956A5">
              <w:rPr>
                <w:rFonts w:ascii="標楷體" w:eastAsia="標楷體" w:hAnsi="標楷體" w:hint="eastAsia"/>
                <w:b/>
              </w:rPr>
              <w:t>連絡地址：</w:t>
            </w:r>
          </w:p>
          <w:p w14:paraId="4266A57F" w14:textId="77777777" w:rsidR="009554F3" w:rsidRPr="000956A5" w:rsidRDefault="009554F3" w:rsidP="00060D42">
            <w:pPr>
              <w:snapToGrid w:val="0"/>
              <w:spacing w:before="20" w:after="20" w:line="440" w:lineRule="exact"/>
              <w:jc w:val="both"/>
              <w:rPr>
                <w:rFonts w:ascii="標楷體" w:eastAsia="標楷體" w:hAnsi="標楷體"/>
                <w:b/>
              </w:rPr>
            </w:pPr>
            <w:r w:rsidRPr="000956A5">
              <w:rPr>
                <w:rFonts w:ascii="標楷體" w:eastAsia="標楷體" w:hAnsi="標楷體" w:hint="eastAsia"/>
                <w:b/>
              </w:rPr>
              <w:t>連絡電話：（  ）               傳真電話：（  ）</w:t>
            </w:r>
          </w:p>
          <w:p w14:paraId="76E7E0AF" w14:textId="77777777" w:rsidR="009554F3" w:rsidRPr="000956A5" w:rsidRDefault="009554F3" w:rsidP="00060D42">
            <w:pPr>
              <w:snapToGrid w:val="0"/>
              <w:spacing w:before="20" w:after="20" w:line="440" w:lineRule="exact"/>
              <w:jc w:val="both"/>
              <w:rPr>
                <w:rFonts w:ascii="標楷體" w:eastAsia="標楷體" w:hAnsi="標楷體"/>
                <w:b/>
              </w:rPr>
            </w:pPr>
            <w:r w:rsidRPr="000956A5">
              <w:rPr>
                <w:rFonts w:ascii="標楷體" w:eastAsia="標楷體" w:hAnsi="標楷體" w:hint="eastAsia"/>
                <w:b/>
              </w:rPr>
              <w:t>E-mail：</w:t>
            </w:r>
          </w:p>
        </w:tc>
      </w:tr>
      <w:tr w:rsidR="000956A5" w:rsidRPr="000956A5" w14:paraId="30CD3CBE" w14:textId="77777777" w:rsidTr="003F7CF9">
        <w:trPr>
          <w:cantSplit/>
          <w:trHeight w:val="705"/>
        </w:trPr>
        <w:tc>
          <w:tcPr>
            <w:tcW w:w="2428" w:type="dxa"/>
            <w:vAlign w:val="center"/>
          </w:tcPr>
          <w:p w14:paraId="7777773A" w14:textId="77777777" w:rsidR="009554F3" w:rsidRPr="000956A5" w:rsidRDefault="009554F3" w:rsidP="00060D42">
            <w:pPr>
              <w:spacing w:before="60" w:after="60" w:line="440" w:lineRule="exact"/>
              <w:jc w:val="center"/>
              <w:rPr>
                <w:rFonts w:ascii="標楷體" w:eastAsia="標楷體" w:hAnsi="標楷體"/>
                <w:b/>
              </w:rPr>
            </w:pPr>
            <w:r w:rsidRPr="000956A5">
              <w:rPr>
                <w:rFonts w:ascii="標楷體" w:eastAsia="標楷體" w:hAnsi="標楷體" w:hint="eastAsia"/>
                <w:b/>
              </w:rPr>
              <w:t>專案管理單位</w:t>
            </w:r>
          </w:p>
        </w:tc>
        <w:tc>
          <w:tcPr>
            <w:tcW w:w="7080" w:type="dxa"/>
            <w:gridSpan w:val="5"/>
            <w:vAlign w:val="center"/>
          </w:tcPr>
          <w:p w14:paraId="3D25DF76" w14:textId="35513CBB" w:rsidR="009554F3" w:rsidRPr="000956A5" w:rsidRDefault="009554F3" w:rsidP="00060D42">
            <w:pPr>
              <w:snapToGrid w:val="0"/>
              <w:spacing w:before="20" w:after="20" w:line="440" w:lineRule="exact"/>
              <w:jc w:val="both"/>
              <w:rPr>
                <w:rFonts w:ascii="標楷體" w:eastAsia="標楷體" w:hAnsi="標楷體"/>
                <w:b/>
              </w:rPr>
            </w:pPr>
            <w:r w:rsidRPr="000956A5">
              <w:rPr>
                <w:rFonts w:ascii="標楷體" w:eastAsia="標楷體" w:hAnsi="標楷體" w:hint="eastAsia"/>
                <w:b/>
              </w:rPr>
              <w:t>機關名稱：</w:t>
            </w:r>
            <w:proofErr w:type="gramStart"/>
            <w:r w:rsidR="00EE67D0" w:rsidRPr="000956A5">
              <w:rPr>
                <w:rFonts w:ascii="標楷體" w:eastAsia="標楷體" w:hAnsi="標楷體" w:hint="eastAsia"/>
                <w:b/>
              </w:rPr>
              <w:t>正堯工程</w:t>
            </w:r>
            <w:proofErr w:type="gramEnd"/>
            <w:r w:rsidR="00EE67D0" w:rsidRPr="000956A5">
              <w:rPr>
                <w:rFonts w:ascii="標楷體" w:eastAsia="標楷體" w:hAnsi="標楷體" w:hint="eastAsia"/>
                <w:b/>
              </w:rPr>
              <w:t>顧問股份有限公司</w:t>
            </w:r>
          </w:p>
          <w:p w14:paraId="70FA8137" w14:textId="18987CB8" w:rsidR="009554F3" w:rsidRPr="000956A5" w:rsidRDefault="009554F3" w:rsidP="00060D42">
            <w:pPr>
              <w:snapToGrid w:val="0"/>
              <w:spacing w:before="20" w:after="20" w:line="440" w:lineRule="exact"/>
              <w:jc w:val="both"/>
              <w:rPr>
                <w:rFonts w:ascii="標楷體" w:eastAsia="標楷體" w:hAnsi="標楷體"/>
                <w:b/>
              </w:rPr>
            </w:pPr>
            <w:r w:rsidRPr="000956A5">
              <w:rPr>
                <w:rFonts w:ascii="標楷體" w:eastAsia="標楷體" w:hAnsi="標楷體" w:hint="eastAsia"/>
                <w:b/>
              </w:rPr>
              <w:t>統一編號：</w:t>
            </w:r>
            <w:r w:rsidR="00EE67D0" w:rsidRPr="000956A5">
              <w:rPr>
                <w:rFonts w:ascii="標楷體" w:eastAsia="標楷體" w:hAnsi="標楷體"/>
                <w:b/>
              </w:rPr>
              <w:t>86970899</w:t>
            </w:r>
          </w:p>
          <w:p w14:paraId="553C0288" w14:textId="74625AF6" w:rsidR="009554F3" w:rsidRPr="000956A5" w:rsidRDefault="009554F3" w:rsidP="00060D42">
            <w:pPr>
              <w:snapToGrid w:val="0"/>
              <w:spacing w:before="20" w:after="20" w:line="440" w:lineRule="exact"/>
              <w:jc w:val="both"/>
              <w:rPr>
                <w:rFonts w:ascii="標楷體" w:eastAsia="標楷體" w:hAnsi="標楷體"/>
                <w:b/>
              </w:rPr>
            </w:pPr>
            <w:r w:rsidRPr="000956A5">
              <w:rPr>
                <w:rFonts w:ascii="標楷體" w:eastAsia="標楷體" w:hAnsi="標楷體" w:hint="eastAsia"/>
                <w:b/>
              </w:rPr>
              <w:t>連絡地址：</w:t>
            </w:r>
            <w:r w:rsidR="00EE67D0" w:rsidRPr="000956A5">
              <w:rPr>
                <w:rFonts w:ascii="標楷體" w:eastAsia="標楷體" w:hAnsi="標楷體" w:hint="eastAsia"/>
                <w:b/>
              </w:rPr>
              <w:t>新北市新店區中興路二段192號9樓</w:t>
            </w:r>
          </w:p>
          <w:p w14:paraId="7A39F671" w14:textId="0F7BEBC1" w:rsidR="009554F3" w:rsidRPr="000956A5" w:rsidRDefault="009554F3" w:rsidP="00060D42">
            <w:pPr>
              <w:snapToGrid w:val="0"/>
              <w:spacing w:before="20" w:after="20" w:line="440" w:lineRule="exact"/>
              <w:jc w:val="both"/>
              <w:rPr>
                <w:rFonts w:ascii="標楷體" w:eastAsia="標楷體" w:hAnsi="標楷體"/>
                <w:b/>
              </w:rPr>
            </w:pPr>
            <w:r w:rsidRPr="000956A5">
              <w:rPr>
                <w:rFonts w:ascii="標楷體" w:eastAsia="標楷體" w:hAnsi="標楷體" w:hint="eastAsia"/>
                <w:b/>
              </w:rPr>
              <w:t>連絡電話：（</w:t>
            </w:r>
            <w:r w:rsidR="00EE67D0" w:rsidRPr="000956A5">
              <w:rPr>
                <w:rFonts w:ascii="標楷體" w:eastAsia="標楷體" w:hAnsi="標楷體"/>
                <w:b/>
              </w:rPr>
              <w:t>02</w:t>
            </w:r>
            <w:r w:rsidR="00EE67D0" w:rsidRPr="000956A5">
              <w:rPr>
                <w:rFonts w:ascii="標楷體" w:eastAsia="標楷體" w:hAnsi="標楷體" w:hint="eastAsia"/>
                <w:b/>
              </w:rPr>
              <w:t>）</w:t>
            </w:r>
            <w:r w:rsidR="00EE67D0" w:rsidRPr="000956A5">
              <w:rPr>
                <w:rFonts w:ascii="標楷體" w:eastAsia="標楷體" w:hAnsi="標楷體"/>
                <w:b/>
              </w:rPr>
              <w:t>89118800</w:t>
            </w:r>
            <w:r w:rsidRPr="000956A5">
              <w:rPr>
                <w:rFonts w:ascii="標楷體" w:eastAsia="標楷體" w:hAnsi="標楷體" w:hint="eastAsia"/>
                <w:b/>
              </w:rPr>
              <w:t xml:space="preserve">      傳真電話：</w:t>
            </w:r>
            <w:r w:rsidR="00EE67D0" w:rsidRPr="000956A5">
              <w:rPr>
                <w:rFonts w:ascii="標楷體" w:eastAsia="標楷體" w:hAnsi="標楷體" w:hint="eastAsia"/>
                <w:b/>
              </w:rPr>
              <w:t>（</w:t>
            </w:r>
            <w:r w:rsidR="00EE67D0" w:rsidRPr="000956A5">
              <w:rPr>
                <w:rFonts w:ascii="標楷體" w:eastAsia="標楷體" w:hAnsi="標楷體"/>
                <w:b/>
              </w:rPr>
              <w:t>02</w:t>
            </w:r>
            <w:r w:rsidR="00EE67D0" w:rsidRPr="000956A5">
              <w:rPr>
                <w:rFonts w:ascii="標楷體" w:eastAsia="標楷體" w:hAnsi="標楷體" w:hint="eastAsia"/>
                <w:b/>
              </w:rPr>
              <w:t>）</w:t>
            </w:r>
            <w:r w:rsidR="00EE67D0" w:rsidRPr="000956A5">
              <w:rPr>
                <w:rFonts w:ascii="標楷體" w:eastAsia="標楷體" w:hAnsi="標楷體"/>
                <w:b/>
              </w:rPr>
              <w:t>89119911</w:t>
            </w:r>
          </w:p>
          <w:p w14:paraId="1CB0417E" w14:textId="197F1F09" w:rsidR="009554F3" w:rsidRPr="000956A5" w:rsidRDefault="009554F3" w:rsidP="00060D42">
            <w:pPr>
              <w:snapToGrid w:val="0"/>
              <w:spacing w:before="20" w:after="20" w:line="440" w:lineRule="exact"/>
              <w:jc w:val="both"/>
              <w:rPr>
                <w:rFonts w:ascii="標楷體" w:eastAsia="標楷體" w:hAnsi="標楷體"/>
                <w:b/>
              </w:rPr>
            </w:pPr>
            <w:r w:rsidRPr="000956A5">
              <w:rPr>
                <w:rFonts w:ascii="標楷體" w:eastAsia="標楷體" w:hAnsi="標楷體" w:hint="eastAsia"/>
                <w:b/>
              </w:rPr>
              <w:t>E-mail：</w:t>
            </w:r>
            <w:r w:rsidR="00E110F9" w:rsidRPr="000956A5">
              <w:rPr>
                <w:rFonts w:ascii="標楷體" w:eastAsia="標楷體" w:hAnsi="標楷體"/>
                <w:b/>
              </w:rPr>
              <w:t>yangkuo8800@yahoo.com.tw</w:t>
            </w:r>
          </w:p>
        </w:tc>
      </w:tr>
      <w:tr w:rsidR="000956A5" w:rsidRPr="000956A5" w14:paraId="51ED133D" w14:textId="77777777" w:rsidTr="003F7CF9">
        <w:trPr>
          <w:cantSplit/>
          <w:trHeight w:val="522"/>
        </w:trPr>
        <w:tc>
          <w:tcPr>
            <w:tcW w:w="2428" w:type="dxa"/>
            <w:vAlign w:val="center"/>
          </w:tcPr>
          <w:p w14:paraId="4CA000D1" w14:textId="77777777" w:rsidR="009554F3" w:rsidRPr="000956A5" w:rsidRDefault="009554F3" w:rsidP="00060D42">
            <w:pPr>
              <w:spacing w:before="60" w:after="60" w:line="440" w:lineRule="exact"/>
              <w:jc w:val="center"/>
              <w:rPr>
                <w:rFonts w:ascii="標楷體" w:eastAsia="標楷體" w:hAnsi="標楷體"/>
                <w:b/>
              </w:rPr>
            </w:pPr>
            <w:r w:rsidRPr="000956A5">
              <w:rPr>
                <w:rFonts w:ascii="標楷體" w:eastAsia="標楷體" w:hAnsi="標楷體" w:hint="eastAsia"/>
                <w:b/>
              </w:rPr>
              <w:t>※機關別</w:t>
            </w:r>
          </w:p>
        </w:tc>
        <w:tc>
          <w:tcPr>
            <w:tcW w:w="7080" w:type="dxa"/>
            <w:gridSpan w:val="5"/>
            <w:vAlign w:val="center"/>
          </w:tcPr>
          <w:p w14:paraId="314C29D1" w14:textId="0ACD359B" w:rsidR="009554F3" w:rsidRPr="000956A5" w:rsidRDefault="00D708C5" w:rsidP="00060D42">
            <w:pPr>
              <w:snapToGrid w:val="0"/>
              <w:spacing w:before="20" w:after="20" w:line="440" w:lineRule="exact"/>
              <w:jc w:val="both"/>
              <w:rPr>
                <w:rFonts w:ascii="標楷體" w:eastAsia="標楷體" w:hAnsi="標楷體"/>
                <w:b/>
              </w:rPr>
            </w:pPr>
            <w:r w:rsidRPr="000956A5">
              <w:rPr>
                <w:rFonts w:ascii="標楷體" w:eastAsia="標楷體" w:hAnsi="標楷體" w:hint="eastAsia"/>
                <w:b/>
              </w:rPr>
              <w:t>■</w:t>
            </w:r>
            <w:r w:rsidR="009554F3" w:rsidRPr="000956A5">
              <w:rPr>
                <w:rFonts w:ascii="標楷體" w:eastAsia="標楷體" w:hAnsi="標楷體" w:hint="eastAsia"/>
                <w:b/>
                <w:bCs/>
              </w:rPr>
              <w:t>中央</w:t>
            </w:r>
            <w:r w:rsidR="009554F3" w:rsidRPr="000956A5">
              <w:rPr>
                <w:rFonts w:ascii="標楷體" w:eastAsia="標楷體" w:hAnsi="標楷體" w:hint="eastAsia"/>
                <w:b/>
              </w:rPr>
              <w:t xml:space="preserve">  □</w:t>
            </w:r>
            <w:r w:rsidR="009554F3" w:rsidRPr="000956A5">
              <w:rPr>
                <w:rFonts w:ascii="標楷體" w:eastAsia="標楷體" w:hAnsi="標楷體" w:hint="eastAsia"/>
                <w:b/>
                <w:bCs/>
              </w:rPr>
              <w:t>地方</w:t>
            </w:r>
          </w:p>
        </w:tc>
      </w:tr>
      <w:tr w:rsidR="000956A5" w:rsidRPr="000956A5" w14:paraId="2D9453F3" w14:textId="77777777" w:rsidTr="003F7CF9">
        <w:trPr>
          <w:cantSplit/>
          <w:trHeight w:val="2140"/>
        </w:trPr>
        <w:tc>
          <w:tcPr>
            <w:tcW w:w="2428" w:type="dxa"/>
            <w:vAlign w:val="center"/>
          </w:tcPr>
          <w:p w14:paraId="0F07DC9C" w14:textId="77777777" w:rsidR="009554F3" w:rsidRPr="000956A5" w:rsidRDefault="009554F3" w:rsidP="00060D42">
            <w:pPr>
              <w:spacing w:line="440" w:lineRule="exact"/>
              <w:jc w:val="center"/>
              <w:rPr>
                <w:rFonts w:ascii="標楷體" w:eastAsia="標楷體" w:hAnsi="標楷體"/>
                <w:b/>
              </w:rPr>
            </w:pPr>
            <w:r w:rsidRPr="000956A5">
              <w:rPr>
                <w:rFonts w:ascii="標楷體" w:eastAsia="標楷體" w:hAnsi="標楷體" w:hint="eastAsia"/>
                <w:b/>
              </w:rPr>
              <w:t>※工程類別</w:t>
            </w:r>
          </w:p>
        </w:tc>
        <w:tc>
          <w:tcPr>
            <w:tcW w:w="7080" w:type="dxa"/>
            <w:gridSpan w:val="5"/>
            <w:vAlign w:val="center"/>
          </w:tcPr>
          <w:p w14:paraId="3BA71128" w14:textId="77777777" w:rsidR="009554F3" w:rsidRPr="000956A5" w:rsidRDefault="009554F3" w:rsidP="00060D42">
            <w:pPr>
              <w:snapToGrid w:val="0"/>
              <w:spacing w:before="60" w:after="60" w:line="440" w:lineRule="exact"/>
              <w:jc w:val="both"/>
              <w:rPr>
                <w:rFonts w:ascii="標楷體" w:eastAsia="標楷體" w:hAnsi="標楷體"/>
                <w:b/>
              </w:rPr>
            </w:pPr>
            <w:r w:rsidRPr="000956A5">
              <w:rPr>
                <w:rFonts w:ascii="標楷體" w:eastAsia="標楷體" w:hAnsi="標楷體" w:hint="eastAsia"/>
                <w:b/>
              </w:rPr>
              <w:t>□土木類（□第一級 □第二級 □第三級 □第四級 □第五級）</w:t>
            </w:r>
          </w:p>
          <w:p w14:paraId="134A061F" w14:textId="77777777" w:rsidR="009554F3" w:rsidRPr="000956A5" w:rsidRDefault="009554F3" w:rsidP="00060D42">
            <w:pPr>
              <w:snapToGrid w:val="0"/>
              <w:spacing w:before="60" w:after="60" w:line="440" w:lineRule="exact"/>
              <w:jc w:val="both"/>
              <w:rPr>
                <w:rFonts w:ascii="標楷體" w:eastAsia="標楷體" w:hAnsi="標楷體"/>
                <w:b/>
              </w:rPr>
            </w:pPr>
            <w:r w:rsidRPr="000956A5">
              <w:rPr>
                <w:rFonts w:ascii="標楷體" w:eastAsia="標楷體" w:hAnsi="標楷體" w:hint="eastAsia"/>
                <w:b/>
              </w:rPr>
              <w:t>□水利類（□第一級 □第二級 □第三級 □第四級 □第五級）</w:t>
            </w:r>
          </w:p>
          <w:p w14:paraId="19D99DE5" w14:textId="15A01D13" w:rsidR="009554F3" w:rsidRPr="000956A5" w:rsidRDefault="00D708C5" w:rsidP="00060D42">
            <w:pPr>
              <w:snapToGrid w:val="0"/>
              <w:spacing w:before="60" w:after="60" w:line="440" w:lineRule="exact"/>
              <w:jc w:val="both"/>
              <w:rPr>
                <w:rFonts w:ascii="標楷體" w:eastAsia="標楷體" w:hAnsi="標楷體"/>
                <w:b/>
              </w:rPr>
            </w:pPr>
            <w:r w:rsidRPr="000956A5">
              <w:rPr>
                <w:rFonts w:ascii="標楷體" w:eastAsia="標楷體" w:hAnsi="標楷體" w:hint="eastAsia"/>
                <w:b/>
              </w:rPr>
              <w:t>■</w:t>
            </w:r>
            <w:r w:rsidR="009554F3" w:rsidRPr="000956A5">
              <w:rPr>
                <w:rFonts w:ascii="標楷體" w:eastAsia="標楷體" w:hAnsi="標楷體" w:hint="eastAsia"/>
                <w:b/>
              </w:rPr>
              <w:t>建築類（</w:t>
            </w:r>
            <w:r w:rsidRPr="000956A5">
              <w:rPr>
                <w:rFonts w:ascii="標楷體" w:eastAsia="標楷體" w:hAnsi="標楷體" w:hint="eastAsia"/>
                <w:b/>
              </w:rPr>
              <w:t>■</w:t>
            </w:r>
            <w:r w:rsidR="009554F3" w:rsidRPr="000956A5">
              <w:rPr>
                <w:rFonts w:ascii="標楷體" w:eastAsia="標楷體" w:hAnsi="標楷體" w:hint="eastAsia"/>
                <w:b/>
              </w:rPr>
              <w:t>第一級 □第二級 □第三級 □第四級 □第五級）</w:t>
            </w:r>
          </w:p>
          <w:p w14:paraId="4C8B0A5F" w14:textId="77777777" w:rsidR="009554F3" w:rsidRPr="000956A5" w:rsidRDefault="009554F3" w:rsidP="00060D42">
            <w:pPr>
              <w:snapToGrid w:val="0"/>
              <w:spacing w:before="60" w:after="60" w:line="440" w:lineRule="exact"/>
              <w:jc w:val="both"/>
              <w:rPr>
                <w:rFonts w:ascii="標楷體" w:eastAsia="標楷體" w:hAnsi="標楷體"/>
                <w:b/>
              </w:rPr>
            </w:pPr>
            <w:r w:rsidRPr="000956A5">
              <w:rPr>
                <w:rFonts w:ascii="標楷體" w:eastAsia="標楷體" w:hAnsi="標楷體" w:hint="eastAsia"/>
                <w:b/>
              </w:rPr>
              <w:t>□設施類（□第一級 □第二級 □第三級 □第四級 □第五級）</w:t>
            </w:r>
          </w:p>
          <w:p w14:paraId="0D19B07D" w14:textId="77777777" w:rsidR="009554F3" w:rsidRPr="000956A5" w:rsidRDefault="009554F3" w:rsidP="00060D42">
            <w:pPr>
              <w:snapToGrid w:val="0"/>
              <w:spacing w:before="60" w:after="60" w:line="440" w:lineRule="exact"/>
              <w:jc w:val="both"/>
              <w:rPr>
                <w:rFonts w:ascii="標楷體" w:eastAsia="標楷體" w:hAnsi="標楷體"/>
                <w:b/>
              </w:rPr>
            </w:pPr>
            <w:r w:rsidRPr="000956A5">
              <w:rPr>
                <w:rFonts w:ascii="標楷體" w:eastAsia="標楷體" w:hAnsi="標楷體" w:hint="eastAsia"/>
                <w:b/>
              </w:rPr>
              <w:t>□軌道類（□第一級 □第二級 □第三級 □第四級 □第五級）</w:t>
            </w:r>
          </w:p>
        </w:tc>
      </w:tr>
      <w:tr w:rsidR="000956A5" w:rsidRPr="000956A5" w14:paraId="1BC7B06F" w14:textId="77777777" w:rsidTr="00A23696">
        <w:trPr>
          <w:cantSplit/>
          <w:trHeight w:val="120"/>
        </w:trPr>
        <w:tc>
          <w:tcPr>
            <w:tcW w:w="2428" w:type="dxa"/>
            <w:vAlign w:val="center"/>
          </w:tcPr>
          <w:p w14:paraId="2E654F05" w14:textId="77777777" w:rsidR="009554F3" w:rsidRPr="000956A5" w:rsidRDefault="009554F3" w:rsidP="00060D42">
            <w:pPr>
              <w:spacing w:before="60" w:after="60" w:line="440" w:lineRule="exact"/>
              <w:jc w:val="center"/>
              <w:rPr>
                <w:rFonts w:ascii="標楷體" w:eastAsia="標楷體" w:hAnsi="標楷體"/>
                <w:b/>
              </w:rPr>
            </w:pPr>
            <w:r w:rsidRPr="000956A5">
              <w:rPr>
                <w:rFonts w:ascii="標楷體" w:eastAsia="標楷體" w:hAnsi="標楷體" w:hint="eastAsia"/>
                <w:b/>
              </w:rPr>
              <w:t>※工程名稱</w:t>
            </w:r>
          </w:p>
        </w:tc>
        <w:tc>
          <w:tcPr>
            <w:tcW w:w="7080" w:type="dxa"/>
            <w:gridSpan w:val="5"/>
            <w:vAlign w:val="center"/>
          </w:tcPr>
          <w:p w14:paraId="7F954010" w14:textId="51635BB3" w:rsidR="009554F3" w:rsidRPr="000956A5" w:rsidRDefault="00E110F9" w:rsidP="00060D42">
            <w:pPr>
              <w:snapToGrid w:val="0"/>
              <w:spacing w:before="60" w:after="60" w:line="440" w:lineRule="exact"/>
              <w:jc w:val="both"/>
              <w:rPr>
                <w:rFonts w:ascii="標楷體" w:eastAsia="標楷體" w:hAnsi="標楷體"/>
                <w:b/>
              </w:rPr>
            </w:pPr>
            <w:r w:rsidRPr="000956A5">
              <w:rPr>
                <w:rFonts w:ascii="標楷體" w:eastAsia="標楷體" w:hAnsi="標楷體" w:hint="eastAsia"/>
                <w:b/>
              </w:rPr>
              <w:t>法務部矯正署八德外役監獄新建統包工程</w:t>
            </w:r>
          </w:p>
        </w:tc>
      </w:tr>
      <w:tr w:rsidR="000956A5" w:rsidRPr="000956A5" w14:paraId="6A9B9970" w14:textId="77777777" w:rsidTr="003F7CF9">
        <w:trPr>
          <w:cantSplit/>
          <w:trHeight w:val="517"/>
        </w:trPr>
        <w:tc>
          <w:tcPr>
            <w:tcW w:w="2428" w:type="dxa"/>
            <w:vAlign w:val="center"/>
          </w:tcPr>
          <w:p w14:paraId="56C8474C" w14:textId="77777777" w:rsidR="009554F3" w:rsidRPr="000956A5" w:rsidRDefault="009554F3" w:rsidP="00060D42">
            <w:pPr>
              <w:spacing w:line="440" w:lineRule="exact"/>
              <w:jc w:val="center"/>
              <w:rPr>
                <w:rFonts w:ascii="標楷體" w:eastAsia="標楷體" w:hAnsi="標楷體"/>
                <w:b/>
              </w:rPr>
            </w:pPr>
            <w:r w:rsidRPr="000956A5">
              <w:rPr>
                <w:rFonts w:ascii="標楷體" w:eastAsia="標楷體" w:hAnsi="標楷體" w:hint="eastAsia"/>
                <w:b/>
              </w:rPr>
              <w:t>※施工地點</w:t>
            </w:r>
          </w:p>
        </w:tc>
        <w:tc>
          <w:tcPr>
            <w:tcW w:w="2326" w:type="dxa"/>
            <w:vAlign w:val="center"/>
          </w:tcPr>
          <w:p w14:paraId="5C64188E" w14:textId="19CC242C" w:rsidR="009554F3" w:rsidRPr="000956A5" w:rsidRDefault="00E110F9" w:rsidP="00060D42">
            <w:pPr>
              <w:snapToGrid w:val="0"/>
              <w:spacing w:before="60" w:after="60" w:line="440" w:lineRule="exact"/>
              <w:jc w:val="both"/>
              <w:rPr>
                <w:rFonts w:ascii="標楷體" w:eastAsia="標楷體" w:hAnsi="標楷體"/>
                <w:b/>
              </w:rPr>
            </w:pPr>
            <w:r w:rsidRPr="000956A5">
              <w:rPr>
                <w:rFonts w:ascii="標楷體" w:eastAsia="標楷體" w:hAnsi="標楷體" w:hint="eastAsia"/>
                <w:b/>
              </w:rPr>
              <w:t>桃園市八德區懷德街100 號</w:t>
            </w:r>
          </w:p>
        </w:tc>
        <w:tc>
          <w:tcPr>
            <w:tcW w:w="2377" w:type="dxa"/>
            <w:gridSpan w:val="2"/>
            <w:vAlign w:val="center"/>
          </w:tcPr>
          <w:p w14:paraId="070EF9A6" w14:textId="77777777" w:rsidR="009554F3" w:rsidRPr="000956A5" w:rsidRDefault="009554F3" w:rsidP="00060D42">
            <w:pPr>
              <w:snapToGrid w:val="0"/>
              <w:spacing w:before="60" w:after="60" w:line="440" w:lineRule="exact"/>
              <w:jc w:val="center"/>
              <w:rPr>
                <w:rFonts w:ascii="標楷體" w:eastAsia="標楷體" w:hAnsi="標楷體"/>
                <w:b/>
              </w:rPr>
            </w:pPr>
            <w:r w:rsidRPr="000956A5">
              <w:rPr>
                <w:rFonts w:ascii="標楷體" w:eastAsia="標楷體" w:hAnsi="標楷體" w:hint="eastAsia"/>
                <w:b/>
              </w:rPr>
              <w:t>工程契約金額</w:t>
            </w:r>
          </w:p>
        </w:tc>
        <w:tc>
          <w:tcPr>
            <w:tcW w:w="2377" w:type="dxa"/>
            <w:gridSpan w:val="2"/>
            <w:vAlign w:val="center"/>
          </w:tcPr>
          <w:p w14:paraId="648C04A8" w14:textId="28AC67CE" w:rsidR="009554F3" w:rsidRPr="000956A5" w:rsidRDefault="00E110F9" w:rsidP="00060D42">
            <w:pPr>
              <w:snapToGrid w:val="0"/>
              <w:spacing w:before="60" w:after="60" w:line="440" w:lineRule="exact"/>
              <w:jc w:val="right"/>
              <w:rPr>
                <w:rFonts w:ascii="標楷體" w:eastAsia="標楷體" w:hAnsi="標楷體"/>
                <w:b/>
              </w:rPr>
            </w:pPr>
            <w:r w:rsidRPr="000956A5">
              <w:rPr>
                <w:rFonts w:ascii="標楷體" w:eastAsia="標楷體" w:hAnsi="標楷體" w:hint="eastAsia"/>
                <w:b/>
              </w:rPr>
              <w:t>2</w:t>
            </w:r>
            <w:r w:rsidRPr="000956A5">
              <w:rPr>
                <w:rFonts w:ascii="標楷體" w:eastAsia="標楷體" w:hAnsi="標楷體"/>
                <w:b/>
              </w:rPr>
              <w:t>,439,549</w:t>
            </w:r>
            <w:r w:rsidR="009554F3" w:rsidRPr="000956A5">
              <w:rPr>
                <w:rFonts w:ascii="標楷體" w:eastAsia="標楷體" w:hAnsi="標楷體" w:hint="eastAsia"/>
                <w:b/>
              </w:rPr>
              <w:t>仟元</w:t>
            </w:r>
          </w:p>
        </w:tc>
      </w:tr>
      <w:tr w:rsidR="000956A5" w:rsidRPr="000956A5" w14:paraId="7B6D762D" w14:textId="77777777" w:rsidTr="00A23696">
        <w:trPr>
          <w:cantSplit/>
          <w:trHeight w:val="675"/>
        </w:trPr>
        <w:tc>
          <w:tcPr>
            <w:tcW w:w="2428" w:type="dxa"/>
            <w:vAlign w:val="center"/>
          </w:tcPr>
          <w:p w14:paraId="6E5A59EB" w14:textId="77777777" w:rsidR="009554F3" w:rsidRPr="000956A5" w:rsidRDefault="009554F3" w:rsidP="00060D42">
            <w:pPr>
              <w:spacing w:line="440" w:lineRule="exact"/>
              <w:jc w:val="center"/>
              <w:rPr>
                <w:rFonts w:ascii="標楷體" w:eastAsia="標楷體" w:hAnsi="標楷體"/>
                <w:b/>
              </w:rPr>
            </w:pPr>
            <w:r w:rsidRPr="000956A5">
              <w:rPr>
                <w:rFonts w:ascii="標楷體" w:eastAsia="標楷體" w:hAnsi="標楷體" w:hint="eastAsia"/>
                <w:b/>
              </w:rPr>
              <w:lastRenderedPageBreak/>
              <w:t>工程內容</w:t>
            </w:r>
          </w:p>
          <w:p w14:paraId="1B386C5B" w14:textId="77777777" w:rsidR="009554F3" w:rsidRPr="000956A5" w:rsidRDefault="009554F3" w:rsidP="00060D42">
            <w:pPr>
              <w:spacing w:line="440" w:lineRule="exact"/>
              <w:jc w:val="center"/>
              <w:rPr>
                <w:rFonts w:ascii="標楷體" w:eastAsia="標楷體" w:hAnsi="標楷體"/>
                <w:b/>
              </w:rPr>
            </w:pPr>
            <w:r w:rsidRPr="000956A5">
              <w:rPr>
                <w:rFonts w:ascii="標楷體" w:eastAsia="標楷體" w:hAnsi="標楷體" w:hint="eastAsia"/>
                <w:b/>
              </w:rPr>
              <w:t>（工程概述、期程）</w:t>
            </w:r>
          </w:p>
        </w:tc>
        <w:tc>
          <w:tcPr>
            <w:tcW w:w="7080" w:type="dxa"/>
            <w:gridSpan w:val="5"/>
            <w:vAlign w:val="center"/>
          </w:tcPr>
          <w:p w14:paraId="64CEC581" w14:textId="6B59AF45" w:rsidR="00B07FA7" w:rsidRPr="000956A5" w:rsidRDefault="00B07FA7" w:rsidP="00060D42">
            <w:pPr>
              <w:snapToGrid w:val="0"/>
              <w:spacing w:before="60" w:after="60" w:line="440" w:lineRule="exact"/>
              <w:jc w:val="both"/>
              <w:rPr>
                <w:rFonts w:ascii="標楷體" w:eastAsia="標楷體" w:hAnsi="標楷體"/>
                <w:b/>
              </w:rPr>
            </w:pPr>
            <w:r w:rsidRPr="000956A5">
              <w:rPr>
                <w:rFonts w:ascii="標楷體" w:eastAsia="標楷體" w:hAnsi="標楷體" w:hint="eastAsia"/>
                <w:b/>
              </w:rPr>
              <w:t>全案總樓地板面積</w:t>
            </w:r>
            <w:r w:rsidRPr="000956A5">
              <w:rPr>
                <w:rFonts w:ascii="標楷體" w:eastAsia="標楷體" w:hAnsi="標楷體"/>
                <w:b/>
              </w:rPr>
              <w:t>78,619.68</w:t>
            </w:r>
            <w:r w:rsidR="002B6FA3">
              <w:rPr>
                <w:rFonts w:ascii="標楷體" w:eastAsia="標楷體" w:hAnsi="標楷體" w:hint="eastAsia"/>
                <w:b/>
              </w:rPr>
              <w:t>平方公尺</w:t>
            </w:r>
          </w:p>
          <w:p w14:paraId="6B7BE337" w14:textId="79F1A465" w:rsidR="00B07FA7" w:rsidRPr="000956A5" w:rsidRDefault="00B07FA7">
            <w:pPr>
              <w:pStyle w:val="af"/>
              <w:numPr>
                <w:ilvl w:val="0"/>
                <w:numId w:val="9"/>
              </w:numPr>
              <w:snapToGrid w:val="0"/>
              <w:spacing w:before="60" w:after="60" w:line="440" w:lineRule="exact"/>
              <w:ind w:leftChars="0" w:left="518" w:hanging="518"/>
              <w:jc w:val="both"/>
              <w:rPr>
                <w:rFonts w:ascii="標楷體" w:eastAsia="標楷體" w:hAnsi="標楷體"/>
                <w:b/>
              </w:rPr>
            </w:pPr>
            <w:r w:rsidRPr="000956A5">
              <w:rPr>
                <w:rFonts w:ascii="標楷體" w:eastAsia="標楷體" w:hAnsi="標楷體"/>
                <w:b/>
              </w:rPr>
              <w:t>A</w:t>
            </w:r>
            <w:r w:rsidRPr="000956A5">
              <w:rPr>
                <w:rFonts w:ascii="標楷體" w:eastAsia="標楷體" w:hAnsi="標楷體" w:hint="eastAsia"/>
                <w:b/>
              </w:rPr>
              <w:t>基地：</w:t>
            </w:r>
            <w:r w:rsidRPr="000956A5">
              <w:rPr>
                <w:rFonts w:ascii="標楷體" w:eastAsia="標楷體" w:hAnsi="標楷體"/>
                <w:b/>
              </w:rPr>
              <w:t>2</w:t>
            </w:r>
            <w:r w:rsidRPr="000956A5">
              <w:rPr>
                <w:rFonts w:ascii="標楷體" w:eastAsia="標楷體" w:hAnsi="標楷體" w:hint="eastAsia"/>
                <w:b/>
              </w:rPr>
              <w:t>棟建築物</w:t>
            </w:r>
          </w:p>
          <w:p w14:paraId="0AC8B0C4" w14:textId="60BE7769" w:rsidR="00B07FA7" w:rsidRPr="000956A5" w:rsidRDefault="00B07FA7">
            <w:pPr>
              <w:pStyle w:val="af"/>
              <w:numPr>
                <w:ilvl w:val="0"/>
                <w:numId w:val="10"/>
              </w:numPr>
              <w:snapToGrid w:val="0"/>
              <w:spacing w:before="60" w:after="60" w:line="440" w:lineRule="exact"/>
              <w:ind w:leftChars="0"/>
              <w:jc w:val="both"/>
              <w:rPr>
                <w:rFonts w:ascii="標楷體" w:eastAsia="標楷體" w:hAnsi="標楷體"/>
                <w:b/>
              </w:rPr>
            </w:pPr>
            <w:r w:rsidRPr="000956A5">
              <w:rPr>
                <w:rFonts w:ascii="標楷體" w:eastAsia="標楷體" w:hAnsi="標楷體" w:hint="eastAsia"/>
                <w:b/>
              </w:rPr>
              <w:t>備勤大樓：地上</w:t>
            </w:r>
            <w:r w:rsidRPr="000956A5">
              <w:rPr>
                <w:rFonts w:ascii="標楷體" w:eastAsia="標楷體" w:hAnsi="標楷體"/>
                <w:b/>
              </w:rPr>
              <w:t>3</w:t>
            </w:r>
            <w:r w:rsidRPr="000956A5">
              <w:rPr>
                <w:rFonts w:ascii="標楷體" w:eastAsia="標楷體" w:hAnsi="標楷體" w:hint="eastAsia"/>
                <w:b/>
              </w:rPr>
              <w:t>層，樓地板面積</w:t>
            </w:r>
            <w:r w:rsidRPr="000956A5">
              <w:rPr>
                <w:rFonts w:ascii="標楷體" w:eastAsia="標楷體" w:hAnsi="標楷體"/>
                <w:b/>
              </w:rPr>
              <w:t>4,195</w:t>
            </w:r>
            <w:r w:rsidR="002B6FA3">
              <w:rPr>
                <w:rFonts w:ascii="標楷體" w:eastAsia="標楷體" w:hAnsi="標楷體" w:hint="eastAsia"/>
                <w:b/>
              </w:rPr>
              <w:t>平方公尺</w:t>
            </w:r>
          </w:p>
          <w:p w14:paraId="50320560" w14:textId="569A6F5B" w:rsidR="00B07FA7" w:rsidRPr="000956A5" w:rsidRDefault="00B07FA7">
            <w:pPr>
              <w:pStyle w:val="af"/>
              <w:numPr>
                <w:ilvl w:val="0"/>
                <w:numId w:val="10"/>
              </w:numPr>
              <w:snapToGrid w:val="0"/>
              <w:spacing w:before="60" w:after="60" w:line="440" w:lineRule="exact"/>
              <w:ind w:leftChars="0"/>
              <w:jc w:val="both"/>
              <w:rPr>
                <w:rFonts w:ascii="標楷體" w:eastAsia="標楷體" w:hAnsi="標楷體"/>
                <w:b/>
              </w:rPr>
            </w:pPr>
            <w:proofErr w:type="gramStart"/>
            <w:r w:rsidRPr="000956A5">
              <w:rPr>
                <w:rFonts w:ascii="標楷體" w:eastAsia="標楷體" w:hAnsi="標楷體" w:hint="eastAsia"/>
                <w:b/>
              </w:rPr>
              <w:t>懇</w:t>
            </w:r>
            <w:proofErr w:type="gramEnd"/>
            <w:r w:rsidRPr="000956A5">
              <w:rPr>
                <w:rFonts w:ascii="標楷體" w:eastAsia="標楷體" w:hAnsi="標楷體" w:hint="eastAsia"/>
                <w:b/>
              </w:rPr>
              <w:t>親大樓：地上</w:t>
            </w:r>
            <w:r w:rsidRPr="000956A5">
              <w:rPr>
                <w:rFonts w:ascii="標楷體" w:eastAsia="標楷體" w:hAnsi="標楷體"/>
                <w:b/>
              </w:rPr>
              <w:t>3</w:t>
            </w:r>
            <w:r w:rsidRPr="000956A5">
              <w:rPr>
                <w:rFonts w:ascii="標楷體" w:eastAsia="標楷體" w:hAnsi="標楷體" w:hint="eastAsia"/>
                <w:b/>
              </w:rPr>
              <w:t>層，樓地板面積</w:t>
            </w:r>
            <w:r w:rsidRPr="000956A5">
              <w:rPr>
                <w:rFonts w:ascii="標楷體" w:eastAsia="標楷體" w:hAnsi="標楷體"/>
                <w:b/>
              </w:rPr>
              <w:t>1,629</w:t>
            </w:r>
            <w:r w:rsidR="002B6FA3">
              <w:rPr>
                <w:rFonts w:ascii="標楷體" w:eastAsia="標楷體" w:hAnsi="標楷體" w:hint="eastAsia"/>
                <w:b/>
              </w:rPr>
              <w:t>平方公尺</w:t>
            </w:r>
          </w:p>
          <w:p w14:paraId="2A051A3B" w14:textId="709B101A" w:rsidR="00B07FA7" w:rsidRPr="000956A5" w:rsidRDefault="00B07FA7">
            <w:pPr>
              <w:pStyle w:val="af"/>
              <w:numPr>
                <w:ilvl w:val="0"/>
                <w:numId w:val="9"/>
              </w:numPr>
              <w:snapToGrid w:val="0"/>
              <w:spacing w:before="60" w:after="60" w:line="440" w:lineRule="exact"/>
              <w:ind w:leftChars="0" w:left="518" w:hanging="518"/>
              <w:jc w:val="both"/>
              <w:rPr>
                <w:rFonts w:ascii="標楷體" w:eastAsia="標楷體" w:hAnsi="標楷體"/>
                <w:b/>
              </w:rPr>
            </w:pPr>
            <w:r w:rsidRPr="000956A5">
              <w:rPr>
                <w:rFonts w:ascii="標楷體" w:eastAsia="標楷體" w:hAnsi="標楷體"/>
                <w:b/>
              </w:rPr>
              <w:t>C</w:t>
            </w:r>
            <w:r w:rsidRPr="000956A5">
              <w:rPr>
                <w:rFonts w:ascii="標楷體" w:eastAsia="標楷體" w:hAnsi="標楷體" w:hint="eastAsia"/>
                <w:b/>
              </w:rPr>
              <w:t>基地：</w:t>
            </w:r>
            <w:r w:rsidR="00B4193C">
              <w:rPr>
                <w:rFonts w:ascii="標楷體" w:eastAsia="標楷體" w:hAnsi="標楷體"/>
                <w:b/>
              </w:rPr>
              <w:t>2</w:t>
            </w:r>
            <w:r w:rsidRPr="000956A5">
              <w:rPr>
                <w:rFonts w:ascii="標楷體" w:eastAsia="標楷體" w:hAnsi="標楷體" w:hint="eastAsia"/>
                <w:b/>
              </w:rPr>
              <w:t>棟建築物</w:t>
            </w:r>
          </w:p>
          <w:p w14:paraId="20CC018F" w14:textId="77775E7D" w:rsidR="00B07FA7" w:rsidRPr="000956A5" w:rsidRDefault="00B07FA7">
            <w:pPr>
              <w:pStyle w:val="af"/>
              <w:numPr>
                <w:ilvl w:val="0"/>
                <w:numId w:val="11"/>
              </w:numPr>
              <w:snapToGrid w:val="0"/>
              <w:spacing w:before="60" w:after="60" w:line="440" w:lineRule="exact"/>
              <w:ind w:leftChars="0"/>
              <w:jc w:val="both"/>
              <w:rPr>
                <w:rFonts w:ascii="標楷體" w:eastAsia="標楷體" w:hAnsi="標楷體"/>
                <w:b/>
              </w:rPr>
            </w:pPr>
            <w:r w:rsidRPr="000956A5">
              <w:rPr>
                <w:rFonts w:ascii="標楷體" w:eastAsia="標楷體" w:hAnsi="標楷體" w:hint="eastAsia"/>
                <w:b/>
              </w:rPr>
              <w:t>接見大樓：地上</w:t>
            </w:r>
            <w:r w:rsidRPr="000956A5">
              <w:rPr>
                <w:rFonts w:ascii="標楷體" w:eastAsia="標楷體" w:hAnsi="標楷體"/>
                <w:b/>
              </w:rPr>
              <w:t>3</w:t>
            </w:r>
            <w:r w:rsidRPr="000956A5">
              <w:rPr>
                <w:rFonts w:ascii="標楷體" w:eastAsia="標楷體" w:hAnsi="標楷體" w:hint="eastAsia"/>
                <w:b/>
              </w:rPr>
              <w:t>層、地下</w:t>
            </w:r>
            <w:r w:rsidRPr="000956A5">
              <w:rPr>
                <w:rFonts w:ascii="標楷體" w:eastAsia="標楷體" w:hAnsi="標楷體"/>
                <w:b/>
              </w:rPr>
              <w:t>1</w:t>
            </w:r>
            <w:r w:rsidRPr="000956A5">
              <w:rPr>
                <w:rFonts w:ascii="標楷體" w:eastAsia="標楷體" w:hAnsi="標楷體" w:hint="eastAsia"/>
                <w:b/>
              </w:rPr>
              <w:t>層，地上樓地板面積</w:t>
            </w:r>
            <w:r w:rsidRPr="000956A5">
              <w:rPr>
                <w:rFonts w:ascii="標楷體" w:eastAsia="標楷體" w:hAnsi="標楷體"/>
                <w:b/>
              </w:rPr>
              <w:t>1,629</w:t>
            </w:r>
            <w:r w:rsidR="002B6FA3">
              <w:rPr>
                <w:rFonts w:ascii="標楷體" w:eastAsia="標楷體" w:hAnsi="標楷體" w:hint="eastAsia"/>
                <w:b/>
              </w:rPr>
              <w:t>平方公尺</w:t>
            </w:r>
          </w:p>
          <w:p w14:paraId="4D64804C" w14:textId="234E5F88" w:rsidR="00B07FA7" w:rsidRPr="000956A5" w:rsidRDefault="00B07FA7">
            <w:pPr>
              <w:pStyle w:val="af"/>
              <w:numPr>
                <w:ilvl w:val="0"/>
                <w:numId w:val="11"/>
              </w:numPr>
              <w:snapToGrid w:val="0"/>
              <w:spacing w:before="60" w:after="60" w:line="440" w:lineRule="exact"/>
              <w:ind w:leftChars="0"/>
              <w:jc w:val="both"/>
              <w:rPr>
                <w:rFonts w:ascii="標楷體" w:eastAsia="標楷體" w:hAnsi="標楷體"/>
                <w:b/>
              </w:rPr>
            </w:pPr>
            <w:r w:rsidRPr="000956A5">
              <w:rPr>
                <w:rFonts w:ascii="標楷體" w:eastAsia="標楷體" w:hAnsi="標楷體" w:hint="eastAsia"/>
                <w:b/>
              </w:rPr>
              <w:t>行政戒護大樓：地上</w:t>
            </w:r>
            <w:r w:rsidRPr="000956A5">
              <w:rPr>
                <w:rFonts w:ascii="標楷體" w:eastAsia="標楷體" w:hAnsi="標楷體"/>
                <w:b/>
              </w:rPr>
              <w:t>3</w:t>
            </w:r>
            <w:r w:rsidRPr="000956A5">
              <w:rPr>
                <w:rFonts w:ascii="標楷體" w:eastAsia="標楷體" w:hAnsi="標楷體" w:hint="eastAsia"/>
                <w:b/>
              </w:rPr>
              <w:t>層、地下</w:t>
            </w:r>
            <w:r w:rsidRPr="000956A5">
              <w:rPr>
                <w:rFonts w:ascii="標楷體" w:eastAsia="標楷體" w:hAnsi="標楷體"/>
                <w:b/>
              </w:rPr>
              <w:t>1</w:t>
            </w:r>
            <w:r w:rsidRPr="000956A5">
              <w:rPr>
                <w:rFonts w:ascii="標楷體" w:eastAsia="標楷體" w:hAnsi="標楷體" w:hint="eastAsia"/>
                <w:b/>
              </w:rPr>
              <w:t>層，地上樓地板面積</w:t>
            </w:r>
            <w:r w:rsidRPr="000956A5">
              <w:rPr>
                <w:rFonts w:ascii="標楷體" w:eastAsia="標楷體" w:hAnsi="標楷體"/>
                <w:b/>
              </w:rPr>
              <w:t>6,033</w:t>
            </w:r>
            <w:r w:rsidR="002B6FA3">
              <w:rPr>
                <w:rFonts w:ascii="標楷體" w:eastAsia="標楷體" w:hAnsi="標楷體" w:hint="eastAsia"/>
                <w:b/>
              </w:rPr>
              <w:t>平方公尺</w:t>
            </w:r>
          </w:p>
          <w:p w14:paraId="239ACA0A" w14:textId="5A2C5BC7" w:rsidR="00B07FA7" w:rsidRPr="000956A5" w:rsidRDefault="00B07FA7">
            <w:pPr>
              <w:pStyle w:val="af"/>
              <w:numPr>
                <w:ilvl w:val="0"/>
                <w:numId w:val="11"/>
              </w:numPr>
              <w:snapToGrid w:val="0"/>
              <w:spacing w:before="60" w:after="60" w:line="440" w:lineRule="exact"/>
              <w:ind w:leftChars="0"/>
              <w:jc w:val="both"/>
              <w:rPr>
                <w:rFonts w:ascii="標楷體" w:eastAsia="標楷體" w:hAnsi="標楷體"/>
                <w:b/>
              </w:rPr>
            </w:pPr>
            <w:r w:rsidRPr="000956A5">
              <w:rPr>
                <w:rFonts w:ascii="標楷體" w:eastAsia="標楷體" w:hAnsi="標楷體" w:hint="eastAsia"/>
                <w:b/>
              </w:rPr>
              <w:t>第</w:t>
            </w:r>
            <w:r w:rsidRPr="000956A5">
              <w:rPr>
                <w:rFonts w:ascii="標楷體" w:eastAsia="標楷體" w:hAnsi="標楷體"/>
                <w:b/>
              </w:rPr>
              <w:t>1</w:t>
            </w:r>
            <w:r w:rsidRPr="000956A5">
              <w:rPr>
                <w:rFonts w:ascii="標楷體" w:eastAsia="標楷體" w:hAnsi="標楷體" w:hint="eastAsia"/>
                <w:b/>
              </w:rPr>
              <w:t>、</w:t>
            </w:r>
            <w:r w:rsidRPr="000956A5">
              <w:rPr>
                <w:rFonts w:ascii="標楷體" w:eastAsia="標楷體" w:hAnsi="標楷體"/>
                <w:b/>
              </w:rPr>
              <w:t>2</w:t>
            </w:r>
            <w:r w:rsidRPr="000956A5">
              <w:rPr>
                <w:rFonts w:ascii="標楷體" w:eastAsia="標楷體" w:hAnsi="標楷體" w:hint="eastAsia"/>
                <w:b/>
              </w:rPr>
              <w:t>管教區：地上</w:t>
            </w:r>
            <w:r w:rsidRPr="000956A5">
              <w:rPr>
                <w:rFonts w:ascii="標楷體" w:eastAsia="標楷體" w:hAnsi="標楷體"/>
                <w:b/>
              </w:rPr>
              <w:t>3</w:t>
            </w:r>
            <w:r w:rsidRPr="000956A5">
              <w:rPr>
                <w:rFonts w:ascii="標楷體" w:eastAsia="標楷體" w:hAnsi="標楷體" w:hint="eastAsia"/>
                <w:b/>
              </w:rPr>
              <w:t>層、地下</w:t>
            </w:r>
            <w:r w:rsidRPr="000956A5">
              <w:rPr>
                <w:rFonts w:ascii="標楷體" w:eastAsia="標楷體" w:hAnsi="標楷體"/>
                <w:b/>
              </w:rPr>
              <w:t>1</w:t>
            </w:r>
            <w:r w:rsidRPr="000956A5">
              <w:rPr>
                <w:rFonts w:ascii="標楷體" w:eastAsia="標楷體" w:hAnsi="標楷體" w:hint="eastAsia"/>
                <w:b/>
              </w:rPr>
              <w:t>層，地上樓地板面積</w:t>
            </w:r>
            <w:r w:rsidRPr="000956A5">
              <w:rPr>
                <w:rFonts w:ascii="標楷體" w:eastAsia="標楷體" w:hAnsi="標楷體"/>
                <w:b/>
              </w:rPr>
              <w:t>13,710</w:t>
            </w:r>
            <w:r w:rsidR="002B6FA3">
              <w:rPr>
                <w:rFonts w:ascii="標楷體" w:eastAsia="標楷體" w:hAnsi="標楷體" w:hint="eastAsia"/>
                <w:b/>
              </w:rPr>
              <w:t>平方公尺</w:t>
            </w:r>
          </w:p>
          <w:p w14:paraId="0445A0BA" w14:textId="62D08077" w:rsidR="00B07FA7" w:rsidRPr="000956A5" w:rsidRDefault="00B07FA7">
            <w:pPr>
              <w:pStyle w:val="af"/>
              <w:numPr>
                <w:ilvl w:val="0"/>
                <w:numId w:val="11"/>
              </w:numPr>
              <w:snapToGrid w:val="0"/>
              <w:spacing w:before="60" w:after="60" w:line="440" w:lineRule="exact"/>
              <w:ind w:leftChars="0"/>
              <w:jc w:val="both"/>
              <w:rPr>
                <w:rFonts w:ascii="標楷體" w:eastAsia="標楷體" w:hAnsi="標楷體"/>
                <w:b/>
              </w:rPr>
            </w:pPr>
            <w:proofErr w:type="gramStart"/>
            <w:r w:rsidRPr="000956A5">
              <w:rPr>
                <w:rFonts w:ascii="標楷體" w:eastAsia="標楷體" w:hAnsi="標楷體" w:hint="eastAsia"/>
                <w:b/>
              </w:rPr>
              <w:t>大炊場含</w:t>
            </w:r>
            <w:proofErr w:type="gramEnd"/>
            <w:r w:rsidRPr="000956A5">
              <w:rPr>
                <w:rFonts w:ascii="標楷體" w:eastAsia="標楷體" w:hAnsi="標楷體" w:hint="eastAsia"/>
                <w:b/>
              </w:rPr>
              <w:t>多功能活動中心：地上</w:t>
            </w:r>
            <w:r w:rsidRPr="000956A5">
              <w:rPr>
                <w:rFonts w:ascii="標楷體" w:eastAsia="標楷體" w:hAnsi="標楷體"/>
                <w:b/>
              </w:rPr>
              <w:t>2</w:t>
            </w:r>
            <w:r w:rsidRPr="000956A5">
              <w:rPr>
                <w:rFonts w:ascii="標楷體" w:eastAsia="標楷體" w:hAnsi="標楷體" w:hint="eastAsia"/>
                <w:b/>
              </w:rPr>
              <w:t>層、地下</w:t>
            </w:r>
            <w:r w:rsidRPr="000956A5">
              <w:rPr>
                <w:rFonts w:ascii="標楷體" w:eastAsia="標楷體" w:hAnsi="標楷體"/>
                <w:b/>
              </w:rPr>
              <w:t>1</w:t>
            </w:r>
            <w:r w:rsidRPr="000956A5">
              <w:rPr>
                <w:rFonts w:ascii="標楷體" w:eastAsia="標楷體" w:hAnsi="標楷體" w:hint="eastAsia"/>
                <w:b/>
              </w:rPr>
              <w:t>層，地上樓地板面積</w:t>
            </w:r>
            <w:r w:rsidRPr="000956A5">
              <w:rPr>
                <w:rFonts w:ascii="標楷體" w:eastAsia="標楷體" w:hAnsi="標楷體"/>
                <w:b/>
              </w:rPr>
              <w:t>2,665</w:t>
            </w:r>
            <w:r w:rsidR="002B6FA3">
              <w:rPr>
                <w:rFonts w:ascii="標楷體" w:eastAsia="標楷體" w:hAnsi="標楷體" w:hint="eastAsia"/>
                <w:b/>
              </w:rPr>
              <w:t>平方公尺</w:t>
            </w:r>
          </w:p>
          <w:p w14:paraId="7E33B0CB" w14:textId="5464782C" w:rsidR="00B07FA7" w:rsidRPr="000956A5" w:rsidRDefault="00B07FA7">
            <w:pPr>
              <w:pStyle w:val="af"/>
              <w:numPr>
                <w:ilvl w:val="0"/>
                <w:numId w:val="11"/>
              </w:numPr>
              <w:snapToGrid w:val="0"/>
              <w:spacing w:before="60" w:after="60" w:line="440" w:lineRule="exact"/>
              <w:ind w:leftChars="0"/>
              <w:jc w:val="both"/>
              <w:rPr>
                <w:rFonts w:ascii="標楷體" w:eastAsia="標楷體" w:hAnsi="標楷體"/>
                <w:b/>
              </w:rPr>
            </w:pPr>
            <w:r w:rsidRPr="000956A5">
              <w:rPr>
                <w:rFonts w:ascii="標楷體" w:eastAsia="標楷體" w:hAnsi="標楷體" w:hint="eastAsia"/>
                <w:b/>
              </w:rPr>
              <w:t>第</w:t>
            </w:r>
            <w:r w:rsidRPr="000956A5">
              <w:rPr>
                <w:rFonts w:ascii="標楷體" w:eastAsia="標楷體" w:hAnsi="標楷體"/>
                <w:b/>
              </w:rPr>
              <w:t>3</w:t>
            </w:r>
            <w:r w:rsidRPr="000956A5">
              <w:rPr>
                <w:rFonts w:ascii="標楷體" w:eastAsia="標楷體" w:hAnsi="標楷體" w:hint="eastAsia"/>
                <w:b/>
              </w:rPr>
              <w:t>管教區：地上</w:t>
            </w:r>
            <w:r w:rsidRPr="000956A5">
              <w:rPr>
                <w:rFonts w:ascii="標楷體" w:eastAsia="標楷體" w:hAnsi="標楷體"/>
                <w:b/>
              </w:rPr>
              <w:t>5</w:t>
            </w:r>
            <w:r w:rsidRPr="000956A5">
              <w:rPr>
                <w:rFonts w:ascii="標楷體" w:eastAsia="標楷體" w:hAnsi="標楷體" w:hint="eastAsia"/>
                <w:b/>
              </w:rPr>
              <w:t>層，地上樓地板面積</w:t>
            </w:r>
            <w:r w:rsidRPr="000956A5">
              <w:rPr>
                <w:rFonts w:ascii="標楷體" w:eastAsia="標楷體" w:hAnsi="標楷體"/>
                <w:b/>
              </w:rPr>
              <w:t>33,942</w:t>
            </w:r>
            <w:r w:rsidR="002B6FA3">
              <w:rPr>
                <w:rFonts w:ascii="標楷體" w:eastAsia="標楷體" w:hAnsi="標楷體" w:hint="eastAsia"/>
                <w:b/>
              </w:rPr>
              <w:t>平方公尺</w:t>
            </w:r>
          </w:p>
          <w:p w14:paraId="201268EA" w14:textId="10541F1D" w:rsidR="00B07FA7" w:rsidRPr="000956A5" w:rsidRDefault="00B07FA7">
            <w:pPr>
              <w:pStyle w:val="af"/>
              <w:numPr>
                <w:ilvl w:val="0"/>
                <w:numId w:val="11"/>
              </w:numPr>
              <w:snapToGrid w:val="0"/>
              <w:spacing w:before="60" w:after="60" w:line="440" w:lineRule="exact"/>
              <w:ind w:leftChars="0"/>
              <w:jc w:val="both"/>
              <w:rPr>
                <w:rFonts w:ascii="標楷體" w:eastAsia="標楷體" w:hAnsi="標楷體"/>
                <w:b/>
              </w:rPr>
            </w:pPr>
            <w:r w:rsidRPr="000956A5">
              <w:rPr>
                <w:rFonts w:ascii="標楷體" w:eastAsia="標楷體" w:hAnsi="標楷體" w:hint="eastAsia"/>
                <w:b/>
              </w:rPr>
              <w:t>車檢站：地上</w:t>
            </w:r>
            <w:r w:rsidRPr="000956A5">
              <w:rPr>
                <w:rFonts w:ascii="標楷體" w:eastAsia="標楷體" w:hAnsi="標楷體"/>
                <w:b/>
              </w:rPr>
              <w:t>1</w:t>
            </w:r>
            <w:r w:rsidRPr="000956A5">
              <w:rPr>
                <w:rFonts w:ascii="標楷體" w:eastAsia="標楷體" w:hAnsi="標楷體" w:hint="eastAsia"/>
                <w:b/>
              </w:rPr>
              <w:t>層，地上樓地板面積</w:t>
            </w:r>
            <w:r w:rsidRPr="000956A5">
              <w:rPr>
                <w:rFonts w:ascii="標楷體" w:eastAsia="標楷體" w:hAnsi="標楷體"/>
                <w:b/>
              </w:rPr>
              <w:t>140</w:t>
            </w:r>
            <w:r w:rsidR="002B6FA3">
              <w:rPr>
                <w:rFonts w:ascii="標楷體" w:eastAsia="標楷體" w:hAnsi="標楷體" w:hint="eastAsia"/>
                <w:b/>
              </w:rPr>
              <w:t>平方公尺</w:t>
            </w:r>
          </w:p>
          <w:p w14:paraId="7D4F9493" w14:textId="61FC2CFB" w:rsidR="00B07FA7" w:rsidRPr="000956A5" w:rsidRDefault="00B07FA7">
            <w:pPr>
              <w:pStyle w:val="af"/>
              <w:numPr>
                <w:ilvl w:val="0"/>
                <w:numId w:val="11"/>
              </w:numPr>
              <w:snapToGrid w:val="0"/>
              <w:spacing w:before="60" w:after="60" w:line="440" w:lineRule="exact"/>
              <w:ind w:leftChars="0"/>
              <w:jc w:val="both"/>
              <w:rPr>
                <w:rFonts w:ascii="標楷體" w:eastAsia="標楷體" w:hAnsi="標楷體"/>
                <w:b/>
              </w:rPr>
            </w:pPr>
            <w:r w:rsidRPr="000956A5">
              <w:rPr>
                <w:rFonts w:ascii="標楷體" w:eastAsia="標楷體" w:hAnsi="標楷體" w:hint="eastAsia"/>
                <w:b/>
              </w:rPr>
              <w:t>地下室停車、防空避難、各類機房：面積</w:t>
            </w:r>
            <w:r w:rsidRPr="000956A5">
              <w:rPr>
                <w:rFonts w:ascii="標楷體" w:eastAsia="標楷體" w:hAnsi="標楷體"/>
                <w:b/>
              </w:rPr>
              <w:t>11,480</w:t>
            </w:r>
            <w:r w:rsidR="002B6FA3">
              <w:rPr>
                <w:rFonts w:ascii="標楷體" w:eastAsia="標楷體" w:hAnsi="標楷體" w:hint="eastAsia"/>
                <w:b/>
              </w:rPr>
              <w:t>平方公尺</w:t>
            </w:r>
          </w:p>
          <w:p w14:paraId="7103B4C0" w14:textId="0CF56ECB" w:rsidR="00B07FA7" w:rsidRPr="000956A5" w:rsidRDefault="00B07FA7">
            <w:pPr>
              <w:pStyle w:val="af"/>
              <w:numPr>
                <w:ilvl w:val="0"/>
                <w:numId w:val="11"/>
              </w:numPr>
              <w:snapToGrid w:val="0"/>
              <w:spacing w:before="60" w:after="60" w:line="440" w:lineRule="exact"/>
              <w:ind w:leftChars="0"/>
              <w:jc w:val="both"/>
              <w:rPr>
                <w:rFonts w:ascii="標楷體" w:eastAsia="標楷體" w:hAnsi="標楷體"/>
                <w:b/>
              </w:rPr>
            </w:pPr>
            <w:r w:rsidRPr="000956A5">
              <w:rPr>
                <w:rFonts w:ascii="標楷體" w:eastAsia="標楷體" w:hAnsi="標楷體" w:hint="eastAsia"/>
                <w:b/>
              </w:rPr>
              <w:t>風雨走廊：面積</w:t>
            </w:r>
            <w:r w:rsidRPr="000956A5">
              <w:rPr>
                <w:rFonts w:ascii="標楷體" w:eastAsia="標楷體" w:hAnsi="標楷體"/>
                <w:b/>
              </w:rPr>
              <w:t>1,681</w:t>
            </w:r>
            <w:r w:rsidR="002B6FA3">
              <w:rPr>
                <w:rFonts w:ascii="標楷體" w:eastAsia="標楷體" w:hAnsi="標楷體" w:hint="eastAsia"/>
                <w:b/>
              </w:rPr>
              <w:t>平方公尺</w:t>
            </w:r>
          </w:p>
          <w:p w14:paraId="363A1293" w14:textId="5922E032" w:rsidR="00B07FA7" w:rsidRPr="000956A5" w:rsidRDefault="00B07FA7">
            <w:pPr>
              <w:pStyle w:val="af"/>
              <w:numPr>
                <w:ilvl w:val="0"/>
                <w:numId w:val="11"/>
              </w:numPr>
              <w:snapToGrid w:val="0"/>
              <w:spacing w:before="60" w:after="60" w:line="440" w:lineRule="exact"/>
              <w:ind w:leftChars="0"/>
              <w:jc w:val="both"/>
              <w:rPr>
                <w:rFonts w:ascii="標楷體" w:eastAsia="標楷體" w:hAnsi="標楷體"/>
                <w:b/>
              </w:rPr>
            </w:pPr>
            <w:r w:rsidRPr="000956A5">
              <w:rPr>
                <w:rFonts w:ascii="標楷體" w:eastAsia="標楷體" w:hAnsi="標楷體" w:hint="eastAsia"/>
                <w:b/>
              </w:rPr>
              <w:t>警衛室及大門</w:t>
            </w:r>
          </w:p>
          <w:p w14:paraId="5EA1ACC2" w14:textId="462A80EB" w:rsidR="009554F3" w:rsidRPr="000956A5" w:rsidRDefault="00B07FA7" w:rsidP="00060D42">
            <w:pPr>
              <w:snapToGrid w:val="0"/>
              <w:spacing w:before="60" w:after="60" w:line="440" w:lineRule="exact"/>
              <w:jc w:val="both"/>
              <w:rPr>
                <w:rFonts w:ascii="標楷體" w:eastAsia="標楷體" w:hAnsi="標楷體"/>
                <w:b/>
              </w:rPr>
            </w:pPr>
            <w:r w:rsidRPr="000956A5">
              <w:rPr>
                <w:rFonts w:ascii="標楷體" w:eastAsia="標楷體" w:hAnsi="標楷體" w:hint="eastAsia"/>
                <w:b/>
              </w:rPr>
              <w:t>本案分二階段，因辦理工程繼受重新核定工</w:t>
            </w:r>
            <w:r w:rsidR="007A4A85">
              <w:rPr>
                <w:rFonts w:ascii="標楷體" w:eastAsia="標楷體" w:hAnsi="標楷體" w:hint="eastAsia"/>
                <w:b/>
              </w:rPr>
              <w:t>期</w:t>
            </w:r>
            <w:r w:rsidRPr="000956A5">
              <w:rPr>
                <w:rFonts w:ascii="標楷體" w:eastAsia="標楷體" w:hAnsi="標楷體" w:hint="eastAsia"/>
                <w:b/>
              </w:rPr>
              <w:t>，第一階段於決標次日起</w:t>
            </w:r>
            <w:r w:rsidRPr="000956A5">
              <w:rPr>
                <w:rFonts w:ascii="標楷體" w:eastAsia="標楷體" w:hAnsi="標楷體"/>
                <w:b/>
              </w:rPr>
              <w:t>1079</w:t>
            </w:r>
            <w:r w:rsidRPr="000956A5">
              <w:rPr>
                <w:rFonts w:ascii="標楷體" w:eastAsia="標楷體" w:hAnsi="標楷體" w:hint="eastAsia"/>
                <w:b/>
              </w:rPr>
              <w:t>日曆天竣工，第二階段工程於決標次日起</w:t>
            </w:r>
            <w:r w:rsidRPr="000956A5">
              <w:rPr>
                <w:rFonts w:ascii="標楷體" w:eastAsia="標楷體" w:hAnsi="標楷體"/>
                <w:b/>
              </w:rPr>
              <w:t>1317</w:t>
            </w:r>
            <w:r w:rsidRPr="000956A5">
              <w:rPr>
                <w:rFonts w:ascii="標楷體" w:eastAsia="標楷體" w:hAnsi="標楷體" w:hint="eastAsia"/>
                <w:b/>
              </w:rPr>
              <w:t>日曆天內竣工</w:t>
            </w:r>
          </w:p>
        </w:tc>
      </w:tr>
      <w:tr w:rsidR="000956A5" w:rsidRPr="000956A5" w14:paraId="6554F4BB" w14:textId="77777777" w:rsidTr="003F7CF9">
        <w:trPr>
          <w:trHeight w:val="818"/>
        </w:trPr>
        <w:tc>
          <w:tcPr>
            <w:tcW w:w="2428" w:type="dxa"/>
            <w:vAlign w:val="center"/>
          </w:tcPr>
          <w:p w14:paraId="7F6ED685" w14:textId="77777777" w:rsidR="00B07FA7" w:rsidRPr="000956A5" w:rsidRDefault="00B07FA7" w:rsidP="00060D42">
            <w:pPr>
              <w:spacing w:line="440" w:lineRule="exact"/>
              <w:jc w:val="center"/>
              <w:rPr>
                <w:rFonts w:ascii="標楷體" w:eastAsia="標楷體" w:hAnsi="標楷體"/>
                <w:b/>
                <w:kern w:val="2"/>
              </w:rPr>
            </w:pPr>
            <w:r w:rsidRPr="000956A5">
              <w:rPr>
                <w:rFonts w:ascii="標楷體" w:eastAsia="標楷體" w:hAnsi="標楷體" w:hint="eastAsia"/>
                <w:b/>
                <w:kern w:val="2"/>
              </w:rPr>
              <w:t>推薦時預定施工進度</w:t>
            </w:r>
          </w:p>
          <w:p w14:paraId="1F10C752" w14:textId="450B0B56" w:rsidR="00B07FA7" w:rsidRPr="000956A5" w:rsidRDefault="00B07FA7" w:rsidP="00060D42">
            <w:pPr>
              <w:spacing w:line="440" w:lineRule="exact"/>
              <w:jc w:val="center"/>
              <w:rPr>
                <w:rFonts w:ascii="標楷體" w:eastAsia="標楷體" w:hAnsi="標楷體"/>
                <w:b/>
              </w:rPr>
            </w:pPr>
            <w:r w:rsidRPr="000956A5">
              <w:rPr>
                <w:rFonts w:ascii="標楷體" w:eastAsia="標楷體" w:hAnsi="標楷體" w:hint="eastAsia"/>
                <w:b/>
                <w:kern w:val="2"/>
              </w:rPr>
              <w:t>（</w:t>
            </w:r>
            <w:r w:rsidRPr="000956A5">
              <w:rPr>
                <w:rFonts w:ascii="標楷體" w:eastAsia="標楷體" w:hAnsi="標楷體"/>
                <w:b/>
                <w:kern w:val="2"/>
              </w:rPr>
              <w:t>111</w:t>
            </w:r>
            <w:r w:rsidRPr="000956A5">
              <w:rPr>
                <w:rFonts w:ascii="標楷體" w:eastAsia="標楷體" w:hAnsi="標楷體" w:hint="eastAsia"/>
                <w:b/>
                <w:kern w:val="2"/>
              </w:rPr>
              <w:t>年</w:t>
            </w:r>
            <w:r w:rsidRPr="000956A5">
              <w:rPr>
                <w:rFonts w:ascii="標楷體" w:eastAsia="標楷體" w:hAnsi="標楷體"/>
                <w:b/>
                <w:kern w:val="2"/>
              </w:rPr>
              <w:t>8</w:t>
            </w:r>
            <w:r w:rsidRPr="000956A5">
              <w:rPr>
                <w:rFonts w:ascii="標楷體" w:eastAsia="標楷體" w:hAnsi="標楷體" w:hint="eastAsia"/>
                <w:b/>
                <w:kern w:val="2"/>
              </w:rPr>
              <w:t>月</w:t>
            </w:r>
            <w:r w:rsidR="00630829">
              <w:rPr>
                <w:rFonts w:ascii="標楷體" w:eastAsia="標楷體" w:hAnsi="標楷體"/>
                <w:b/>
                <w:kern w:val="2"/>
              </w:rPr>
              <w:t>29</w:t>
            </w:r>
            <w:r w:rsidRPr="000956A5">
              <w:rPr>
                <w:rFonts w:ascii="標楷體" w:eastAsia="標楷體" w:hAnsi="標楷體" w:hint="eastAsia"/>
                <w:b/>
                <w:kern w:val="2"/>
              </w:rPr>
              <w:t>日）</w:t>
            </w:r>
          </w:p>
        </w:tc>
        <w:tc>
          <w:tcPr>
            <w:tcW w:w="2400" w:type="dxa"/>
            <w:gridSpan w:val="2"/>
            <w:vAlign w:val="center"/>
          </w:tcPr>
          <w:p w14:paraId="61BB6290" w14:textId="289532A0" w:rsidR="00B07FA7" w:rsidRPr="000956A5" w:rsidRDefault="00B07FA7" w:rsidP="00060D42">
            <w:pPr>
              <w:snapToGrid w:val="0"/>
              <w:spacing w:before="60" w:after="60" w:line="440" w:lineRule="exact"/>
              <w:jc w:val="both"/>
              <w:rPr>
                <w:rFonts w:ascii="標楷體" w:eastAsia="標楷體" w:hAnsi="標楷體"/>
                <w:b/>
              </w:rPr>
            </w:pPr>
            <w:r w:rsidRPr="000956A5">
              <w:rPr>
                <w:rFonts w:ascii="標楷體" w:eastAsia="標楷體" w:hAnsi="標楷體"/>
                <w:b/>
                <w:kern w:val="2"/>
              </w:rPr>
              <w:t xml:space="preserve">      9</w:t>
            </w:r>
            <w:r w:rsidR="00630829">
              <w:rPr>
                <w:rFonts w:ascii="標楷體" w:eastAsia="標楷體" w:hAnsi="標楷體"/>
                <w:b/>
                <w:kern w:val="2"/>
              </w:rPr>
              <w:t>0</w:t>
            </w:r>
            <w:r w:rsidRPr="000956A5">
              <w:rPr>
                <w:rFonts w:ascii="標楷體" w:eastAsia="標楷體" w:hAnsi="標楷體"/>
                <w:b/>
                <w:kern w:val="2"/>
              </w:rPr>
              <w:t>.</w:t>
            </w:r>
            <w:r w:rsidR="00630829">
              <w:rPr>
                <w:rFonts w:ascii="標楷體" w:eastAsia="標楷體" w:hAnsi="標楷體"/>
                <w:b/>
                <w:kern w:val="2"/>
              </w:rPr>
              <w:t>8129</w:t>
            </w:r>
            <w:r w:rsidRPr="000956A5">
              <w:rPr>
                <w:rFonts w:ascii="標楷體" w:eastAsia="標楷體" w:hAnsi="標楷體"/>
                <w:b/>
                <w:kern w:val="2"/>
              </w:rPr>
              <w:t xml:space="preserve">    %</w:t>
            </w:r>
          </w:p>
        </w:tc>
        <w:tc>
          <w:tcPr>
            <w:tcW w:w="2520" w:type="dxa"/>
            <w:gridSpan w:val="2"/>
            <w:vAlign w:val="center"/>
          </w:tcPr>
          <w:p w14:paraId="7B33A1A2" w14:textId="77777777" w:rsidR="00B07FA7" w:rsidRPr="000956A5" w:rsidRDefault="00B07FA7" w:rsidP="00060D42">
            <w:pPr>
              <w:spacing w:line="440" w:lineRule="exact"/>
              <w:jc w:val="center"/>
              <w:rPr>
                <w:rFonts w:ascii="標楷體" w:eastAsia="標楷體" w:hAnsi="標楷體"/>
                <w:b/>
                <w:kern w:val="2"/>
              </w:rPr>
            </w:pPr>
            <w:r w:rsidRPr="000956A5">
              <w:rPr>
                <w:rFonts w:ascii="標楷體" w:eastAsia="標楷體" w:hAnsi="標楷體" w:hint="eastAsia"/>
                <w:b/>
                <w:kern w:val="2"/>
              </w:rPr>
              <w:t>推薦時實際施工進度</w:t>
            </w:r>
          </w:p>
          <w:p w14:paraId="4781ADE3" w14:textId="6D0913F8" w:rsidR="00B07FA7" w:rsidRPr="000956A5" w:rsidRDefault="00B07FA7" w:rsidP="00060D42">
            <w:pPr>
              <w:spacing w:line="440" w:lineRule="exact"/>
              <w:jc w:val="center"/>
              <w:rPr>
                <w:rFonts w:ascii="標楷體" w:eastAsia="標楷體" w:hAnsi="標楷體"/>
                <w:b/>
              </w:rPr>
            </w:pPr>
            <w:r w:rsidRPr="000956A5">
              <w:rPr>
                <w:rFonts w:ascii="標楷體" w:eastAsia="標楷體" w:hAnsi="標楷體" w:hint="eastAsia"/>
                <w:b/>
                <w:kern w:val="2"/>
              </w:rPr>
              <w:t>（</w:t>
            </w:r>
            <w:r w:rsidRPr="000956A5">
              <w:rPr>
                <w:rFonts w:ascii="標楷體" w:eastAsia="標楷體" w:hAnsi="標楷體"/>
                <w:b/>
                <w:kern w:val="2"/>
              </w:rPr>
              <w:t>111</w:t>
            </w:r>
            <w:r w:rsidRPr="000956A5">
              <w:rPr>
                <w:rFonts w:ascii="標楷體" w:eastAsia="標楷體" w:hAnsi="標楷體" w:hint="eastAsia"/>
                <w:b/>
                <w:kern w:val="2"/>
              </w:rPr>
              <w:t>年</w:t>
            </w:r>
            <w:r w:rsidRPr="000956A5">
              <w:rPr>
                <w:rFonts w:ascii="標楷體" w:eastAsia="標楷體" w:hAnsi="標楷體"/>
                <w:b/>
                <w:kern w:val="2"/>
              </w:rPr>
              <w:t>8</w:t>
            </w:r>
            <w:r w:rsidRPr="000956A5">
              <w:rPr>
                <w:rFonts w:ascii="標楷體" w:eastAsia="標楷體" w:hAnsi="標楷體" w:hint="eastAsia"/>
                <w:b/>
                <w:kern w:val="2"/>
              </w:rPr>
              <w:t>月</w:t>
            </w:r>
            <w:r w:rsidR="00630829">
              <w:rPr>
                <w:rFonts w:ascii="標楷體" w:eastAsia="標楷體" w:hAnsi="標楷體"/>
                <w:b/>
                <w:kern w:val="2"/>
              </w:rPr>
              <w:t>29</w:t>
            </w:r>
            <w:r w:rsidRPr="000956A5">
              <w:rPr>
                <w:rFonts w:ascii="標楷體" w:eastAsia="標楷體" w:hAnsi="標楷體" w:hint="eastAsia"/>
                <w:b/>
                <w:kern w:val="2"/>
              </w:rPr>
              <w:t>日）</w:t>
            </w:r>
          </w:p>
        </w:tc>
        <w:tc>
          <w:tcPr>
            <w:tcW w:w="2160" w:type="dxa"/>
            <w:vAlign w:val="center"/>
          </w:tcPr>
          <w:p w14:paraId="54F8BC19" w14:textId="7EFDE384" w:rsidR="00B07FA7" w:rsidRPr="000956A5" w:rsidRDefault="00B07FA7" w:rsidP="00060D42">
            <w:pPr>
              <w:spacing w:before="60" w:after="60" w:line="440" w:lineRule="exact"/>
              <w:jc w:val="right"/>
              <w:rPr>
                <w:rFonts w:ascii="標楷體" w:eastAsia="標楷體" w:hAnsi="標楷體"/>
                <w:b/>
              </w:rPr>
            </w:pPr>
            <w:r w:rsidRPr="000956A5">
              <w:rPr>
                <w:rFonts w:ascii="標楷體" w:eastAsia="標楷體" w:hAnsi="標楷體"/>
                <w:b/>
                <w:kern w:val="2"/>
              </w:rPr>
              <w:t xml:space="preserve">   </w:t>
            </w:r>
            <w:r w:rsidRPr="00D71FBF">
              <w:rPr>
                <w:rFonts w:ascii="標楷體" w:eastAsia="標楷體" w:hAnsi="標楷體"/>
                <w:b/>
                <w:kern w:val="2"/>
              </w:rPr>
              <w:t>8</w:t>
            </w:r>
            <w:r w:rsidR="00D71FBF" w:rsidRPr="00D71FBF">
              <w:rPr>
                <w:rFonts w:ascii="標楷體" w:eastAsia="標楷體" w:hAnsi="標楷體" w:hint="eastAsia"/>
                <w:b/>
                <w:kern w:val="2"/>
              </w:rPr>
              <w:t>5</w:t>
            </w:r>
            <w:r w:rsidR="001772D0" w:rsidRPr="00D71FBF">
              <w:rPr>
                <w:rFonts w:ascii="標楷體" w:eastAsia="標楷體" w:hAnsi="標楷體"/>
                <w:b/>
                <w:kern w:val="2"/>
              </w:rPr>
              <w:t>.</w:t>
            </w:r>
            <w:r w:rsidR="00D71FBF" w:rsidRPr="00D71FBF">
              <w:rPr>
                <w:rFonts w:ascii="標楷體" w:eastAsia="標楷體" w:hAnsi="標楷體" w:hint="eastAsia"/>
                <w:b/>
                <w:kern w:val="2"/>
              </w:rPr>
              <w:t>9251</w:t>
            </w:r>
            <w:r w:rsidRPr="000956A5">
              <w:rPr>
                <w:rFonts w:ascii="標楷體" w:eastAsia="標楷體" w:hAnsi="標楷體"/>
                <w:b/>
                <w:kern w:val="2"/>
              </w:rPr>
              <w:t xml:space="preserve">    %</w:t>
            </w:r>
          </w:p>
        </w:tc>
      </w:tr>
      <w:tr w:rsidR="000956A5" w:rsidRPr="000956A5" w14:paraId="1A182EFF" w14:textId="77777777" w:rsidTr="003F7CF9">
        <w:trPr>
          <w:cantSplit/>
          <w:trHeight w:val="641"/>
        </w:trPr>
        <w:tc>
          <w:tcPr>
            <w:tcW w:w="2428" w:type="dxa"/>
            <w:vAlign w:val="center"/>
          </w:tcPr>
          <w:p w14:paraId="073D881F" w14:textId="2D606665" w:rsidR="0070499F" w:rsidRPr="000956A5" w:rsidRDefault="0070499F" w:rsidP="00060D42">
            <w:pPr>
              <w:spacing w:before="60" w:after="60" w:line="440" w:lineRule="exact"/>
              <w:jc w:val="center"/>
              <w:rPr>
                <w:rFonts w:ascii="標楷體" w:eastAsia="標楷體" w:hAnsi="標楷體"/>
                <w:b/>
              </w:rPr>
            </w:pPr>
            <w:r w:rsidRPr="000956A5">
              <w:rPr>
                <w:rFonts w:ascii="標楷體" w:eastAsia="標楷體" w:hAnsi="標楷體" w:hint="eastAsia"/>
                <w:b/>
              </w:rPr>
              <w:lastRenderedPageBreak/>
              <w:t>查核機關</w:t>
            </w:r>
          </w:p>
        </w:tc>
        <w:tc>
          <w:tcPr>
            <w:tcW w:w="7080" w:type="dxa"/>
            <w:gridSpan w:val="5"/>
            <w:vAlign w:val="center"/>
          </w:tcPr>
          <w:p w14:paraId="5106792A" w14:textId="77777777" w:rsidR="00B07FA7" w:rsidRPr="000956A5" w:rsidRDefault="00B07FA7" w:rsidP="00060D42">
            <w:pPr>
              <w:pStyle w:val="af"/>
              <w:numPr>
                <w:ilvl w:val="0"/>
                <w:numId w:val="4"/>
              </w:numPr>
              <w:snapToGrid w:val="0"/>
              <w:spacing w:before="60" w:after="60" w:line="440" w:lineRule="exact"/>
              <w:ind w:leftChars="0"/>
              <w:jc w:val="both"/>
              <w:textAlignment w:val="auto"/>
              <w:rPr>
                <w:rFonts w:ascii="標楷體" w:eastAsia="標楷體" w:hAnsi="標楷體"/>
                <w:b/>
              </w:rPr>
            </w:pPr>
            <w:r w:rsidRPr="000956A5">
              <w:rPr>
                <w:rFonts w:ascii="標楷體" w:eastAsia="標楷體" w:hAnsi="標楷體" w:hint="eastAsia"/>
                <w:b/>
              </w:rPr>
              <w:t>法務部工程施工查核小組</w:t>
            </w:r>
          </w:p>
          <w:p w14:paraId="00630E1D" w14:textId="77777777" w:rsidR="00B07FA7" w:rsidRPr="000956A5" w:rsidRDefault="00B07FA7" w:rsidP="00060D42">
            <w:pPr>
              <w:pStyle w:val="af"/>
              <w:numPr>
                <w:ilvl w:val="0"/>
                <w:numId w:val="4"/>
              </w:numPr>
              <w:snapToGrid w:val="0"/>
              <w:spacing w:before="60" w:after="60" w:line="440" w:lineRule="exact"/>
              <w:ind w:leftChars="0"/>
              <w:jc w:val="both"/>
              <w:textAlignment w:val="auto"/>
              <w:rPr>
                <w:rFonts w:ascii="標楷體" w:eastAsia="標楷體" w:hAnsi="標楷體"/>
                <w:b/>
              </w:rPr>
            </w:pPr>
            <w:r w:rsidRPr="000956A5">
              <w:rPr>
                <w:rFonts w:ascii="標楷體" w:eastAsia="標楷體" w:hAnsi="標楷體" w:hint="eastAsia"/>
                <w:b/>
              </w:rPr>
              <w:t>法務部工程施工查核小組</w:t>
            </w:r>
          </w:p>
          <w:p w14:paraId="73211771" w14:textId="77777777" w:rsidR="00B07FA7" w:rsidRPr="000956A5" w:rsidRDefault="00B07FA7" w:rsidP="00060D42">
            <w:pPr>
              <w:pStyle w:val="af"/>
              <w:numPr>
                <w:ilvl w:val="0"/>
                <w:numId w:val="4"/>
              </w:numPr>
              <w:snapToGrid w:val="0"/>
              <w:spacing w:before="60" w:after="60" w:line="440" w:lineRule="exact"/>
              <w:ind w:leftChars="0"/>
              <w:jc w:val="both"/>
              <w:textAlignment w:val="auto"/>
              <w:rPr>
                <w:rFonts w:ascii="標楷體" w:eastAsia="標楷體" w:hAnsi="標楷體"/>
                <w:b/>
              </w:rPr>
            </w:pPr>
            <w:r w:rsidRPr="000956A5">
              <w:rPr>
                <w:rFonts w:ascii="標楷體" w:eastAsia="標楷體" w:hAnsi="標楷體" w:hint="eastAsia"/>
                <w:b/>
              </w:rPr>
              <w:t>中央工程施工查核小組</w:t>
            </w:r>
          </w:p>
          <w:p w14:paraId="578D50FF" w14:textId="77777777" w:rsidR="00B07FA7" w:rsidRPr="000956A5" w:rsidRDefault="00B07FA7" w:rsidP="00060D42">
            <w:pPr>
              <w:pStyle w:val="af"/>
              <w:numPr>
                <w:ilvl w:val="0"/>
                <w:numId w:val="4"/>
              </w:numPr>
              <w:snapToGrid w:val="0"/>
              <w:spacing w:before="60" w:after="60" w:line="440" w:lineRule="exact"/>
              <w:ind w:leftChars="0"/>
              <w:jc w:val="both"/>
              <w:textAlignment w:val="auto"/>
              <w:rPr>
                <w:rFonts w:ascii="標楷體" w:eastAsia="標楷體" w:hAnsi="標楷體"/>
                <w:b/>
              </w:rPr>
            </w:pPr>
            <w:r w:rsidRPr="000956A5">
              <w:rPr>
                <w:rFonts w:ascii="標楷體" w:eastAsia="標楷體" w:hAnsi="標楷體" w:hint="eastAsia"/>
                <w:b/>
              </w:rPr>
              <w:t>法務部工程施工查核小組</w:t>
            </w:r>
          </w:p>
          <w:p w14:paraId="6369341B" w14:textId="77777777" w:rsidR="00B07FA7" w:rsidRPr="000956A5" w:rsidRDefault="00B07FA7" w:rsidP="00060D42">
            <w:pPr>
              <w:pStyle w:val="af"/>
              <w:numPr>
                <w:ilvl w:val="0"/>
                <w:numId w:val="4"/>
              </w:numPr>
              <w:snapToGrid w:val="0"/>
              <w:spacing w:before="60" w:after="60" w:line="440" w:lineRule="exact"/>
              <w:ind w:leftChars="0"/>
              <w:jc w:val="both"/>
              <w:textAlignment w:val="auto"/>
              <w:rPr>
                <w:rFonts w:ascii="標楷體" w:eastAsia="標楷體" w:hAnsi="標楷體"/>
                <w:b/>
              </w:rPr>
            </w:pPr>
            <w:r w:rsidRPr="000956A5">
              <w:rPr>
                <w:rFonts w:ascii="標楷體" w:eastAsia="標楷體" w:hAnsi="標楷體" w:hint="eastAsia"/>
                <w:b/>
              </w:rPr>
              <w:t>法務部工程施工查核小組</w:t>
            </w:r>
          </w:p>
          <w:p w14:paraId="5600D81C" w14:textId="77777777" w:rsidR="00B07FA7" w:rsidRPr="000956A5" w:rsidRDefault="00B07FA7" w:rsidP="00060D42">
            <w:pPr>
              <w:pStyle w:val="af"/>
              <w:numPr>
                <w:ilvl w:val="0"/>
                <w:numId w:val="4"/>
              </w:numPr>
              <w:snapToGrid w:val="0"/>
              <w:spacing w:before="60" w:after="60" w:line="440" w:lineRule="exact"/>
              <w:ind w:leftChars="0"/>
              <w:jc w:val="both"/>
              <w:textAlignment w:val="auto"/>
              <w:rPr>
                <w:rFonts w:ascii="標楷體" w:eastAsia="標楷體" w:hAnsi="標楷體"/>
                <w:b/>
              </w:rPr>
            </w:pPr>
            <w:r w:rsidRPr="000956A5">
              <w:rPr>
                <w:rFonts w:ascii="標楷體" w:eastAsia="標楷體" w:hAnsi="標楷體" w:hint="eastAsia"/>
                <w:b/>
              </w:rPr>
              <w:t>法務部工程施工查核小組</w:t>
            </w:r>
          </w:p>
          <w:p w14:paraId="5E9BCD19" w14:textId="796F7E03" w:rsidR="0070499F" w:rsidRPr="000956A5" w:rsidRDefault="00B07FA7" w:rsidP="00060D42">
            <w:pPr>
              <w:pStyle w:val="af"/>
              <w:numPr>
                <w:ilvl w:val="0"/>
                <w:numId w:val="4"/>
              </w:numPr>
              <w:snapToGrid w:val="0"/>
              <w:spacing w:before="60" w:after="60" w:line="440" w:lineRule="exact"/>
              <w:ind w:leftChars="0"/>
              <w:jc w:val="both"/>
              <w:rPr>
                <w:rFonts w:ascii="標楷體" w:eastAsia="標楷體" w:hAnsi="標楷體"/>
                <w:b/>
              </w:rPr>
            </w:pPr>
            <w:r w:rsidRPr="000956A5">
              <w:rPr>
                <w:rFonts w:ascii="標楷體" w:eastAsia="標楷體" w:hAnsi="標楷體" w:hint="eastAsia"/>
                <w:b/>
              </w:rPr>
              <w:t>法務部工程施工查核小組</w:t>
            </w:r>
          </w:p>
        </w:tc>
      </w:tr>
      <w:tr w:rsidR="000956A5" w:rsidRPr="000956A5" w14:paraId="08334444" w14:textId="77777777" w:rsidTr="003F7CF9">
        <w:trPr>
          <w:trHeight w:val="716"/>
        </w:trPr>
        <w:tc>
          <w:tcPr>
            <w:tcW w:w="2428" w:type="dxa"/>
            <w:vAlign w:val="center"/>
          </w:tcPr>
          <w:p w14:paraId="2CCFAA3B" w14:textId="3E2C681D" w:rsidR="00B07FA7" w:rsidRPr="000956A5" w:rsidRDefault="00B07FA7" w:rsidP="00060D42">
            <w:pPr>
              <w:snapToGrid w:val="0"/>
              <w:spacing w:before="60" w:after="60" w:line="440" w:lineRule="exact"/>
              <w:jc w:val="center"/>
              <w:rPr>
                <w:rFonts w:ascii="標楷體" w:eastAsia="標楷體" w:hAnsi="標楷體"/>
                <w:b/>
              </w:rPr>
            </w:pPr>
            <w:r w:rsidRPr="000956A5">
              <w:rPr>
                <w:rFonts w:ascii="標楷體" w:eastAsia="標楷體" w:hAnsi="標楷體" w:hint="eastAsia"/>
                <w:b/>
                <w:kern w:val="2"/>
              </w:rPr>
              <w:t>歷次查核日期</w:t>
            </w:r>
          </w:p>
        </w:tc>
        <w:tc>
          <w:tcPr>
            <w:tcW w:w="2400" w:type="dxa"/>
            <w:gridSpan w:val="2"/>
            <w:vAlign w:val="center"/>
          </w:tcPr>
          <w:p w14:paraId="3123D2C3" w14:textId="7EC985C2" w:rsidR="00B07FA7" w:rsidRPr="000956A5" w:rsidRDefault="00B07FA7">
            <w:pPr>
              <w:pStyle w:val="af"/>
              <w:numPr>
                <w:ilvl w:val="0"/>
                <w:numId w:val="12"/>
              </w:numPr>
              <w:snapToGrid w:val="0"/>
              <w:spacing w:before="60" w:after="60" w:line="440" w:lineRule="exact"/>
              <w:ind w:leftChars="0"/>
              <w:jc w:val="both"/>
              <w:textAlignment w:val="auto"/>
              <w:rPr>
                <w:rFonts w:ascii="標楷體" w:eastAsia="標楷體" w:hAnsi="標楷體"/>
                <w:b/>
                <w:kern w:val="2"/>
              </w:rPr>
            </w:pPr>
            <w:r w:rsidRPr="000956A5">
              <w:rPr>
                <w:rFonts w:ascii="標楷體" w:eastAsia="標楷體" w:hAnsi="標楷體"/>
                <w:b/>
                <w:kern w:val="2"/>
              </w:rPr>
              <w:t>108.08.06</w:t>
            </w:r>
          </w:p>
          <w:p w14:paraId="46594B85" w14:textId="46497EC0" w:rsidR="00B07FA7" w:rsidRPr="000956A5" w:rsidRDefault="00B07FA7">
            <w:pPr>
              <w:pStyle w:val="af"/>
              <w:numPr>
                <w:ilvl w:val="0"/>
                <w:numId w:val="12"/>
              </w:numPr>
              <w:snapToGrid w:val="0"/>
              <w:spacing w:before="60" w:after="60" w:line="440" w:lineRule="exact"/>
              <w:ind w:leftChars="0"/>
              <w:jc w:val="both"/>
              <w:textAlignment w:val="auto"/>
              <w:rPr>
                <w:rFonts w:ascii="標楷體" w:eastAsia="標楷體" w:hAnsi="標楷體"/>
                <w:b/>
                <w:kern w:val="2"/>
              </w:rPr>
            </w:pPr>
            <w:r w:rsidRPr="000956A5">
              <w:rPr>
                <w:rFonts w:ascii="標楷體" w:eastAsia="標楷體" w:hAnsi="標楷體"/>
                <w:b/>
                <w:kern w:val="2"/>
              </w:rPr>
              <w:t>108.12.</w:t>
            </w:r>
            <w:r w:rsidRPr="000956A5">
              <w:rPr>
                <w:rFonts w:ascii="標楷體" w:eastAsia="標楷體" w:hAnsi="標楷體"/>
                <w:b/>
              </w:rPr>
              <w:t>19</w:t>
            </w:r>
          </w:p>
          <w:p w14:paraId="6AB30E7F" w14:textId="18545D86" w:rsidR="00B07FA7" w:rsidRPr="000956A5" w:rsidRDefault="00B07FA7">
            <w:pPr>
              <w:pStyle w:val="af"/>
              <w:numPr>
                <w:ilvl w:val="0"/>
                <w:numId w:val="12"/>
              </w:numPr>
              <w:snapToGrid w:val="0"/>
              <w:spacing w:before="60" w:after="60" w:line="440" w:lineRule="exact"/>
              <w:ind w:leftChars="0"/>
              <w:jc w:val="both"/>
              <w:textAlignment w:val="auto"/>
              <w:rPr>
                <w:rFonts w:ascii="標楷體" w:eastAsia="標楷體" w:hAnsi="標楷體"/>
                <w:b/>
                <w:kern w:val="2"/>
              </w:rPr>
            </w:pPr>
            <w:r w:rsidRPr="000956A5">
              <w:rPr>
                <w:rFonts w:ascii="標楷體" w:eastAsia="標楷體" w:hAnsi="標楷體"/>
                <w:b/>
                <w:kern w:val="2"/>
              </w:rPr>
              <w:t>109.06.30</w:t>
            </w:r>
          </w:p>
          <w:p w14:paraId="72400E87" w14:textId="1CE736CC" w:rsidR="00B07FA7" w:rsidRPr="000956A5" w:rsidRDefault="00B07FA7">
            <w:pPr>
              <w:pStyle w:val="af"/>
              <w:numPr>
                <w:ilvl w:val="0"/>
                <w:numId w:val="12"/>
              </w:numPr>
              <w:snapToGrid w:val="0"/>
              <w:spacing w:before="60" w:after="60" w:line="440" w:lineRule="exact"/>
              <w:ind w:leftChars="0"/>
              <w:jc w:val="both"/>
              <w:textAlignment w:val="auto"/>
              <w:rPr>
                <w:rFonts w:ascii="標楷體" w:eastAsia="標楷體" w:hAnsi="標楷體"/>
                <w:b/>
                <w:kern w:val="2"/>
              </w:rPr>
            </w:pPr>
            <w:r w:rsidRPr="000956A5">
              <w:rPr>
                <w:rFonts w:ascii="標楷體" w:eastAsia="標楷體" w:hAnsi="標楷體"/>
                <w:b/>
                <w:kern w:val="2"/>
              </w:rPr>
              <w:t>109.11.24</w:t>
            </w:r>
          </w:p>
          <w:p w14:paraId="1E7A3C91" w14:textId="14FF3D7A" w:rsidR="00B07FA7" w:rsidRPr="000956A5" w:rsidRDefault="00B07FA7">
            <w:pPr>
              <w:pStyle w:val="af"/>
              <w:numPr>
                <w:ilvl w:val="0"/>
                <w:numId w:val="12"/>
              </w:numPr>
              <w:snapToGrid w:val="0"/>
              <w:spacing w:before="60" w:after="60" w:line="440" w:lineRule="exact"/>
              <w:ind w:leftChars="0"/>
              <w:jc w:val="both"/>
              <w:textAlignment w:val="auto"/>
              <w:rPr>
                <w:rFonts w:ascii="標楷體" w:eastAsia="標楷體" w:hAnsi="標楷體"/>
                <w:b/>
                <w:kern w:val="2"/>
              </w:rPr>
            </w:pPr>
            <w:r w:rsidRPr="000956A5">
              <w:rPr>
                <w:rFonts w:ascii="標楷體" w:eastAsia="標楷體" w:hAnsi="標楷體"/>
                <w:b/>
                <w:kern w:val="2"/>
              </w:rPr>
              <w:t>110.09.22</w:t>
            </w:r>
          </w:p>
          <w:p w14:paraId="52725354" w14:textId="7FA56630" w:rsidR="00B07FA7" w:rsidRPr="000956A5" w:rsidRDefault="00B07FA7">
            <w:pPr>
              <w:pStyle w:val="af"/>
              <w:numPr>
                <w:ilvl w:val="0"/>
                <w:numId w:val="12"/>
              </w:numPr>
              <w:snapToGrid w:val="0"/>
              <w:spacing w:before="60" w:after="60" w:line="440" w:lineRule="exact"/>
              <w:ind w:leftChars="0"/>
              <w:jc w:val="both"/>
              <w:textAlignment w:val="auto"/>
              <w:rPr>
                <w:rFonts w:ascii="標楷體" w:eastAsia="標楷體" w:hAnsi="標楷體"/>
                <w:b/>
                <w:kern w:val="2"/>
              </w:rPr>
            </w:pPr>
            <w:r w:rsidRPr="000956A5">
              <w:rPr>
                <w:rFonts w:ascii="標楷體" w:eastAsia="標楷體" w:hAnsi="標楷體"/>
                <w:b/>
                <w:kern w:val="2"/>
              </w:rPr>
              <w:t>111.02.15</w:t>
            </w:r>
          </w:p>
          <w:p w14:paraId="35C258C0" w14:textId="6219EF3C" w:rsidR="00B07FA7" w:rsidRPr="000956A5" w:rsidRDefault="00B07FA7">
            <w:pPr>
              <w:pStyle w:val="af"/>
              <w:numPr>
                <w:ilvl w:val="0"/>
                <w:numId w:val="12"/>
              </w:numPr>
              <w:snapToGrid w:val="0"/>
              <w:spacing w:before="60" w:after="60" w:line="440" w:lineRule="exact"/>
              <w:ind w:leftChars="0"/>
              <w:jc w:val="both"/>
              <w:textAlignment w:val="auto"/>
              <w:rPr>
                <w:rFonts w:ascii="標楷體" w:eastAsia="標楷體" w:hAnsi="標楷體"/>
                <w:b/>
              </w:rPr>
            </w:pPr>
            <w:r w:rsidRPr="000956A5">
              <w:rPr>
                <w:rFonts w:ascii="標楷體" w:eastAsia="標楷體" w:hAnsi="標楷體"/>
                <w:b/>
                <w:kern w:val="2"/>
              </w:rPr>
              <w:t>111.</w:t>
            </w:r>
            <w:r w:rsidRPr="000956A5">
              <w:rPr>
                <w:rFonts w:ascii="標楷體" w:eastAsia="標楷體" w:hAnsi="標楷體"/>
                <w:b/>
              </w:rPr>
              <w:t>06</w:t>
            </w:r>
            <w:r w:rsidRPr="000956A5">
              <w:rPr>
                <w:rFonts w:ascii="標楷體" w:eastAsia="標楷體" w:hAnsi="標楷體"/>
                <w:b/>
                <w:kern w:val="2"/>
              </w:rPr>
              <w:t>.27</w:t>
            </w:r>
          </w:p>
        </w:tc>
        <w:tc>
          <w:tcPr>
            <w:tcW w:w="2520" w:type="dxa"/>
            <w:gridSpan w:val="2"/>
            <w:vAlign w:val="center"/>
          </w:tcPr>
          <w:p w14:paraId="7BD383E1" w14:textId="46251A7E" w:rsidR="00B07FA7" w:rsidRPr="000956A5" w:rsidRDefault="00B07FA7" w:rsidP="00060D42">
            <w:pPr>
              <w:snapToGrid w:val="0"/>
              <w:spacing w:before="60" w:after="60" w:line="440" w:lineRule="exact"/>
              <w:jc w:val="center"/>
              <w:rPr>
                <w:rFonts w:ascii="標楷體" w:eastAsia="標楷體" w:hAnsi="標楷體"/>
                <w:b/>
              </w:rPr>
            </w:pPr>
            <w:r w:rsidRPr="000956A5">
              <w:rPr>
                <w:rFonts w:ascii="標楷體" w:eastAsia="標楷體" w:hAnsi="標楷體" w:hint="eastAsia"/>
                <w:b/>
                <w:kern w:val="2"/>
              </w:rPr>
              <w:t>歷次查核分數</w:t>
            </w:r>
          </w:p>
        </w:tc>
        <w:tc>
          <w:tcPr>
            <w:tcW w:w="2160" w:type="dxa"/>
            <w:vAlign w:val="center"/>
          </w:tcPr>
          <w:p w14:paraId="078A3FAE" w14:textId="655FCADF" w:rsidR="00B07FA7" w:rsidRPr="000956A5" w:rsidRDefault="00B07FA7" w:rsidP="00060D42">
            <w:pPr>
              <w:pStyle w:val="af"/>
              <w:snapToGrid w:val="0"/>
              <w:spacing w:before="60" w:after="60" w:line="440" w:lineRule="exact"/>
              <w:ind w:leftChars="0" w:left="360"/>
              <w:jc w:val="both"/>
              <w:textAlignment w:val="auto"/>
              <w:rPr>
                <w:rFonts w:ascii="標楷體" w:eastAsia="標楷體" w:hAnsi="標楷體"/>
                <w:b/>
                <w:kern w:val="2"/>
              </w:rPr>
            </w:pPr>
            <w:r w:rsidRPr="000956A5">
              <w:rPr>
                <w:rFonts w:ascii="標楷體" w:eastAsia="標楷體" w:hAnsi="標楷體"/>
                <w:b/>
                <w:kern w:val="2"/>
              </w:rPr>
              <w:t>80</w:t>
            </w:r>
            <w:r w:rsidRPr="000956A5">
              <w:rPr>
                <w:rFonts w:ascii="標楷體" w:eastAsia="標楷體" w:hAnsi="標楷體" w:hint="eastAsia"/>
                <w:b/>
                <w:kern w:val="2"/>
              </w:rPr>
              <w:t>分</w:t>
            </w:r>
          </w:p>
          <w:p w14:paraId="5DB999F3" w14:textId="64E96BA0" w:rsidR="00B07FA7" w:rsidRPr="000956A5" w:rsidRDefault="00B07FA7" w:rsidP="00060D42">
            <w:pPr>
              <w:pStyle w:val="af"/>
              <w:snapToGrid w:val="0"/>
              <w:spacing w:before="60" w:after="60" w:line="440" w:lineRule="exact"/>
              <w:ind w:leftChars="0" w:left="360"/>
              <w:jc w:val="both"/>
              <w:textAlignment w:val="auto"/>
              <w:rPr>
                <w:rFonts w:ascii="標楷體" w:eastAsia="標楷體" w:hAnsi="標楷體"/>
                <w:b/>
                <w:kern w:val="2"/>
              </w:rPr>
            </w:pPr>
            <w:r w:rsidRPr="000956A5">
              <w:rPr>
                <w:rFonts w:ascii="標楷體" w:eastAsia="標楷體" w:hAnsi="標楷體"/>
                <w:b/>
                <w:kern w:val="2"/>
              </w:rPr>
              <w:t>80</w:t>
            </w:r>
            <w:r w:rsidRPr="000956A5">
              <w:rPr>
                <w:rFonts w:ascii="標楷體" w:eastAsia="標楷體" w:hAnsi="標楷體" w:hint="eastAsia"/>
                <w:b/>
                <w:kern w:val="2"/>
              </w:rPr>
              <w:t>分</w:t>
            </w:r>
          </w:p>
          <w:p w14:paraId="3453F1C5" w14:textId="55CC0102" w:rsidR="00B07FA7" w:rsidRPr="000956A5" w:rsidRDefault="00B07FA7" w:rsidP="00060D42">
            <w:pPr>
              <w:pStyle w:val="af"/>
              <w:snapToGrid w:val="0"/>
              <w:spacing w:before="60" w:after="60" w:line="440" w:lineRule="exact"/>
              <w:ind w:leftChars="0" w:left="360"/>
              <w:jc w:val="both"/>
              <w:textAlignment w:val="auto"/>
              <w:rPr>
                <w:rFonts w:ascii="標楷體" w:eastAsia="標楷體" w:hAnsi="標楷體"/>
                <w:b/>
                <w:kern w:val="2"/>
              </w:rPr>
            </w:pPr>
            <w:r w:rsidRPr="000956A5">
              <w:rPr>
                <w:rFonts w:ascii="標楷體" w:eastAsia="標楷體" w:hAnsi="標楷體"/>
                <w:b/>
                <w:kern w:val="2"/>
              </w:rPr>
              <w:t>82</w:t>
            </w:r>
            <w:r w:rsidRPr="000956A5">
              <w:rPr>
                <w:rFonts w:ascii="標楷體" w:eastAsia="標楷體" w:hAnsi="標楷體" w:hint="eastAsia"/>
                <w:b/>
                <w:kern w:val="2"/>
              </w:rPr>
              <w:t>分</w:t>
            </w:r>
          </w:p>
          <w:p w14:paraId="136EDB06" w14:textId="1FBE5214" w:rsidR="00B07FA7" w:rsidRPr="000956A5" w:rsidRDefault="00B07FA7" w:rsidP="00060D42">
            <w:pPr>
              <w:pStyle w:val="af"/>
              <w:snapToGrid w:val="0"/>
              <w:spacing w:before="60" w:after="60" w:line="440" w:lineRule="exact"/>
              <w:ind w:leftChars="0" w:left="360"/>
              <w:jc w:val="both"/>
              <w:textAlignment w:val="auto"/>
              <w:rPr>
                <w:rFonts w:ascii="標楷體" w:eastAsia="標楷體" w:hAnsi="標楷體"/>
                <w:b/>
                <w:kern w:val="2"/>
              </w:rPr>
            </w:pPr>
            <w:r w:rsidRPr="000956A5">
              <w:rPr>
                <w:rFonts w:ascii="標楷體" w:eastAsia="標楷體" w:hAnsi="標楷體"/>
                <w:b/>
                <w:kern w:val="2"/>
              </w:rPr>
              <w:t>80</w:t>
            </w:r>
            <w:r w:rsidRPr="000956A5">
              <w:rPr>
                <w:rFonts w:ascii="標楷體" w:eastAsia="標楷體" w:hAnsi="標楷體" w:hint="eastAsia"/>
                <w:b/>
                <w:kern w:val="2"/>
              </w:rPr>
              <w:t>分</w:t>
            </w:r>
          </w:p>
          <w:p w14:paraId="1ED54176" w14:textId="619A72AF" w:rsidR="00B07FA7" w:rsidRPr="000956A5" w:rsidRDefault="00B07FA7" w:rsidP="00060D42">
            <w:pPr>
              <w:pStyle w:val="af"/>
              <w:snapToGrid w:val="0"/>
              <w:spacing w:before="60" w:after="60" w:line="440" w:lineRule="exact"/>
              <w:ind w:leftChars="0" w:left="360"/>
              <w:jc w:val="both"/>
              <w:textAlignment w:val="auto"/>
              <w:rPr>
                <w:rFonts w:ascii="標楷體" w:eastAsia="標楷體" w:hAnsi="標楷體"/>
                <w:b/>
                <w:kern w:val="2"/>
              </w:rPr>
            </w:pPr>
            <w:r w:rsidRPr="000956A5">
              <w:rPr>
                <w:rFonts w:ascii="標楷體" w:eastAsia="標楷體" w:hAnsi="標楷體"/>
                <w:b/>
                <w:kern w:val="2"/>
              </w:rPr>
              <w:t>81</w:t>
            </w:r>
            <w:r w:rsidRPr="000956A5">
              <w:rPr>
                <w:rFonts w:ascii="標楷體" w:eastAsia="標楷體" w:hAnsi="標楷體" w:hint="eastAsia"/>
                <w:b/>
                <w:kern w:val="2"/>
              </w:rPr>
              <w:t>分</w:t>
            </w:r>
          </w:p>
          <w:p w14:paraId="763CFBE5" w14:textId="7F56D198" w:rsidR="00B07FA7" w:rsidRPr="000956A5" w:rsidRDefault="00B07FA7" w:rsidP="00060D42">
            <w:pPr>
              <w:pStyle w:val="af"/>
              <w:snapToGrid w:val="0"/>
              <w:spacing w:before="60" w:after="60" w:line="440" w:lineRule="exact"/>
              <w:ind w:leftChars="0" w:left="360"/>
              <w:jc w:val="both"/>
              <w:textAlignment w:val="auto"/>
              <w:rPr>
                <w:rFonts w:ascii="標楷體" w:eastAsia="標楷體" w:hAnsi="標楷體"/>
                <w:b/>
                <w:kern w:val="2"/>
              </w:rPr>
            </w:pPr>
            <w:r w:rsidRPr="000956A5">
              <w:rPr>
                <w:rFonts w:ascii="標楷體" w:eastAsia="標楷體" w:hAnsi="標楷體"/>
                <w:b/>
                <w:kern w:val="2"/>
              </w:rPr>
              <w:t>83</w:t>
            </w:r>
            <w:r w:rsidRPr="000956A5">
              <w:rPr>
                <w:rFonts w:ascii="標楷體" w:eastAsia="標楷體" w:hAnsi="標楷體" w:hint="eastAsia"/>
                <w:b/>
                <w:kern w:val="2"/>
              </w:rPr>
              <w:t>分</w:t>
            </w:r>
          </w:p>
          <w:p w14:paraId="7C774F89" w14:textId="47E6F2F3" w:rsidR="00B07FA7" w:rsidRPr="000956A5" w:rsidRDefault="00B07FA7" w:rsidP="00060D42">
            <w:pPr>
              <w:pStyle w:val="af"/>
              <w:snapToGrid w:val="0"/>
              <w:spacing w:before="60" w:after="60" w:line="440" w:lineRule="exact"/>
              <w:ind w:leftChars="0" w:left="360"/>
              <w:jc w:val="both"/>
              <w:textAlignment w:val="auto"/>
              <w:rPr>
                <w:rFonts w:ascii="標楷體" w:eastAsia="標楷體" w:hAnsi="標楷體"/>
                <w:b/>
              </w:rPr>
            </w:pPr>
            <w:r w:rsidRPr="000956A5">
              <w:rPr>
                <w:rFonts w:ascii="標楷體" w:eastAsia="標楷體" w:hAnsi="標楷體"/>
                <w:b/>
                <w:kern w:val="2"/>
              </w:rPr>
              <w:t>85</w:t>
            </w:r>
            <w:r w:rsidRPr="000956A5">
              <w:rPr>
                <w:rFonts w:ascii="標楷體" w:eastAsia="標楷體" w:hAnsi="標楷體" w:hint="eastAsia"/>
                <w:b/>
                <w:kern w:val="2"/>
              </w:rPr>
              <w:t>分</w:t>
            </w:r>
          </w:p>
        </w:tc>
      </w:tr>
      <w:tr w:rsidR="000956A5" w:rsidRPr="000956A5" w14:paraId="53B82D7F" w14:textId="77777777" w:rsidTr="003F7CF9">
        <w:trPr>
          <w:cantSplit/>
          <w:trHeight w:val="875"/>
        </w:trPr>
        <w:tc>
          <w:tcPr>
            <w:tcW w:w="2428" w:type="dxa"/>
            <w:vAlign w:val="center"/>
          </w:tcPr>
          <w:p w14:paraId="31CEA42B" w14:textId="47D6EE38" w:rsidR="009554F3" w:rsidRPr="000956A5" w:rsidRDefault="00B069AB" w:rsidP="00060D42">
            <w:pPr>
              <w:spacing w:before="60" w:after="60" w:line="440" w:lineRule="exact"/>
              <w:jc w:val="center"/>
              <w:rPr>
                <w:rFonts w:ascii="標楷體" w:eastAsia="標楷體" w:hAnsi="標楷體"/>
                <w:b/>
              </w:rPr>
            </w:pPr>
            <w:r w:rsidRPr="00B069AB">
              <w:rPr>
                <w:rFonts w:ascii="標楷體" w:eastAsia="標楷體" w:hAnsi="標楷體" w:hint="eastAsia"/>
                <w:b/>
              </w:rPr>
              <w:lastRenderedPageBreak/>
              <w:t>遭遇困難問題之解決</w:t>
            </w:r>
          </w:p>
        </w:tc>
        <w:tc>
          <w:tcPr>
            <w:tcW w:w="7080" w:type="dxa"/>
            <w:gridSpan w:val="5"/>
            <w:vAlign w:val="center"/>
          </w:tcPr>
          <w:p w14:paraId="239C0F77" w14:textId="0EE354CC" w:rsidR="00F26E6C" w:rsidRPr="000956A5" w:rsidRDefault="00215DD3" w:rsidP="00060D42">
            <w:pPr>
              <w:spacing w:before="60" w:after="60" w:line="440" w:lineRule="exact"/>
              <w:jc w:val="both"/>
              <w:rPr>
                <w:rFonts w:ascii="標楷體" w:eastAsia="標楷體" w:hAnsi="標楷體"/>
                <w:b/>
                <w:bCs/>
                <w:szCs w:val="24"/>
              </w:rPr>
            </w:pPr>
            <w:r w:rsidRPr="00366E8C">
              <w:rPr>
                <w:rFonts w:ascii="標楷體" w:eastAsia="標楷體" w:hAnsi="標楷體" w:hint="eastAsia"/>
                <w:b/>
                <w:bCs/>
                <w:color w:val="4F81BD" w:themeColor="accent1"/>
                <w:szCs w:val="24"/>
                <w:shd w:val="clear" w:color="auto" w:fill="F2F2F2" w:themeFill="background1" w:themeFillShade="F2"/>
              </w:rPr>
              <w:t>課題一、</w:t>
            </w:r>
            <w:r w:rsidR="00895954" w:rsidRPr="00366E8C">
              <w:rPr>
                <w:rFonts w:ascii="標楷體" w:eastAsia="標楷體" w:hAnsi="標楷體"/>
                <w:b/>
                <w:bCs/>
                <w:color w:val="4F81BD" w:themeColor="accent1"/>
                <w:szCs w:val="24"/>
                <w:shd w:val="clear" w:color="auto" w:fill="F2F2F2" w:themeFill="background1" w:themeFillShade="F2"/>
              </w:rPr>
              <w:t>廠商無</w:t>
            </w:r>
            <w:proofErr w:type="gramStart"/>
            <w:r w:rsidR="00895954" w:rsidRPr="00366E8C">
              <w:rPr>
                <w:rFonts w:ascii="標楷體" w:eastAsia="標楷體" w:hAnsi="標楷體"/>
                <w:b/>
                <w:bCs/>
                <w:color w:val="4F81BD" w:themeColor="accent1"/>
                <w:szCs w:val="24"/>
                <w:shd w:val="clear" w:color="auto" w:fill="F2F2F2" w:themeFill="background1" w:themeFillShade="F2"/>
              </w:rPr>
              <w:t>預警突撤場</w:t>
            </w:r>
            <w:proofErr w:type="gramEnd"/>
            <w:r w:rsidR="00895954" w:rsidRPr="00366E8C">
              <w:rPr>
                <w:rFonts w:ascii="標楷體" w:eastAsia="標楷體" w:hAnsi="標楷體" w:hint="eastAsia"/>
                <w:b/>
                <w:bCs/>
                <w:color w:val="4F81BD" w:themeColor="accent1"/>
                <w:szCs w:val="24"/>
                <w:shd w:val="clear" w:color="auto" w:fill="F2F2F2" w:themeFill="background1" w:themeFillShade="F2"/>
              </w:rPr>
              <w:t>，啟動繼受</w:t>
            </w:r>
            <w:proofErr w:type="gramStart"/>
            <w:r w:rsidR="00895954" w:rsidRPr="00366E8C">
              <w:rPr>
                <w:rFonts w:ascii="標楷體" w:eastAsia="標楷體" w:hAnsi="標楷體"/>
                <w:b/>
                <w:bCs/>
                <w:color w:val="4F81BD" w:themeColor="accent1"/>
                <w:szCs w:val="24"/>
                <w:shd w:val="clear" w:color="auto" w:fill="F2F2F2" w:themeFill="background1" w:themeFillShade="F2"/>
              </w:rPr>
              <w:t>無縫接軌</w:t>
            </w:r>
            <w:proofErr w:type="gramEnd"/>
          </w:p>
          <w:p w14:paraId="350A09B8" w14:textId="0C26BF8F" w:rsidR="00F26E6C" w:rsidRPr="00EA5107" w:rsidRDefault="004F0858" w:rsidP="00060D42">
            <w:pPr>
              <w:spacing w:before="60" w:after="60" w:line="440" w:lineRule="exact"/>
              <w:ind w:leftChars="216" w:left="518"/>
              <w:jc w:val="both"/>
              <w:rPr>
                <w:rFonts w:ascii="標楷體" w:eastAsia="標楷體" w:hAnsi="標楷體"/>
                <w:szCs w:val="24"/>
              </w:rPr>
            </w:pPr>
            <w:r w:rsidRPr="002C1583">
              <w:rPr>
                <w:rFonts w:ascii="標楷體" w:eastAsia="標楷體" w:hAnsi="標楷體" w:cs="Arial" w:hint="eastAsia"/>
                <w:szCs w:val="24"/>
              </w:rPr>
              <w:t>本工程原承攬營造廠</w:t>
            </w:r>
            <w:r>
              <w:rPr>
                <w:rFonts w:ascii="標楷體" w:eastAsia="標楷體" w:hAnsi="標楷體" w:cs="Arial" w:hint="eastAsia"/>
                <w:szCs w:val="24"/>
              </w:rPr>
              <w:t>於108年9月</w:t>
            </w:r>
            <w:r w:rsidR="0082080E">
              <w:rPr>
                <w:rFonts w:ascii="標楷體" w:eastAsia="標楷體" w:hAnsi="標楷體" w:cs="Arial"/>
                <w:szCs w:val="24"/>
              </w:rPr>
              <w:t>25</w:t>
            </w:r>
            <w:r>
              <w:rPr>
                <w:rFonts w:ascii="標楷體" w:eastAsia="標楷體" w:hAnsi="標楷體" w:cs="Arial" w:hint="eastAsia"/>
                <w:szCs w:val="24"/>
              </w:rPr>
              <w:t>日財務困難無法履行合約</w:t>
            </w:r>
            <w:r w:rsidRPr="002C1583">
              <w:rPr>
                <w:rFonts w:ascii="標楷體" w:eastAsia="標楷體" w:hAnsi="標楷體" w:cs="Arial" w:hint="eastAsia"/>
                <w:szCs w:val="24"/>
              </w:rPr>
              <w:t>，</w:t>
            </w:r>
            <w:r>
              <w:rPr>
                <w:rFonts w:ascii="標楷體" w:eastAsia="標楷體" w:hAnsi="標楷體" w:cs="Arial" w:hint="eastAsia"/>
                <w:szCs w:val="24"/>
              </w:rPr>
              <w:t>除立即協調當地警察機關加強工地巡邏外</w:t>
            </w:r>
            <w:r>
              <w:rPr>
                <w:rFonts w:ascii="微軟正黑體" w:eastAsia="微軟正黑體" w:hAnsi="微軟正黑體" w:cs="Arial" w:hint="eastAsia"/>
                <w:szCs w:val="24"/>
              </w:rPr>
              <w:t>，</w:t>
            </w:r>
            <w:r>
              <w:rPr>
                <w:rFonts w:ascii="標楷體" w:eastAsia="標楷體" w:hAnsi="標楷體" w:cs="Arial" w:hint="eastAsia"/>
                <w:szCs w:val="24"/>
              </w:rPr>
              <w:t>責請專管及監造單位盤點</w:t>
            </w:r>
            <w:proofErr w:type="gramStart"/>
            <w:r>
              <w:rPr>
                <w:rFonts w:ascii="標楷體" w:eastAsia="標楷體" w:hAnsi="標楷體" w:cs="Arial" w:hint="eastAsia"/>
                <w:szCs w:val="24"/>
              </w:rPr>
              <w:t>內部機料</w:t>
            </w:r>
            <w:proofErr w:type="gramEnd"/>
            <w:r>
              <w:rPr>
                <w:rFonts w:ascii="微軟正黑體" w:eastAsia="微軟正黑體" w:hAnsi="微軟正黑體" w:cs="Arial" w:hint="eastAsia"/>
                <w:szCs w:val="24"/>
              </w:rPr>
              <w:t>，</w:t>
            </w:r>
            <w:r>
              <w:rPr>
                <w:rFonts w:ascii="標楷體" w:eastAsia="標楷體" w:hAnsi="標楷體" w:cs="Arial" w:hint="eastAsia"/>
                <w:szCs w:val="24"/>
              </w:rPr>
              <w:t>對於分包商之機具由監造單位確認及拍照後始得運離工地</w:t>
            </w:r>
            <w:r>
              <w:rPr>
                <w:rFonts w:ascii="微軟正黑體" w:eastAsia="微軟正黑體" w:hAnsi="微軟正黑體" w:cs="Arial" w:hint="eastAsia"/>
                <w:szCs w:val="24"/>
              </w:rPr>
              <w:t>，</w:t>
            </w:r>
            <w:r w:rsidRPr="00933BE7">
              <w:rPr>
                <w:rFonts w:ascii="標楷體" w:eastAsia="標楷體" w:hAnsi="標楷體" w:cs="Arial" w:hint="eastAsia"/>
                <w:szCs w:val="24"/>
              </w:rPr>
              <w:t>亦積極協助共同承攬成員維持工地</w:t>
            </w:r>
            <w:r>
              <w:rPr>
                <w:rFonts w:ascii="微軟正黑體" w:eastAsia="微軟正黑體" w:hAnsi="微軟正黑體" w:cs="Arial" w:hint="eastAsia"/>
                <w:szCs w:val="24"/>
              </w:rPr>
              <w:t>，</w:t>
            </w:r>
            <w:r w:rsidRPr="00933BE7">
              <w:rPr>
                <w:rFonts w:ascii="標楷體" w:eastAsia="標楷體" w:hAnsi="標楷體" w:cs="Arial" w:hint="eastAsia"/>
                <w:szCs w:val="24"/>
              </w:rPr>
              <w:t>僅歷時</w:t>
            </w:r>
            <w:r w:rsidR="0082080E">
              <w:rPr>
                <w:rFonts w:ascii="標楷體" w:eastAsia="標楷體" w:hAnsi="標楷體" w:cs="Arial"/>
                <w:szCs w:val="24"/>
              </w:rPr>
              <w:t>50</w:t>
            </w:r>
            <w:r w:rsidRPr="00933BE7">
              <w:rPr>
                <w:rFonts w:ascii="標楷體" w:eastAsia="標楷體" w:hAnsi="標楷體" w:cs="Arial"/>
                <w:szCs w:val="24"/>
              </w:rPr>
              <w:t>天（108</w:t>
            </w:r>
            <w:r w:rsidRPr="00933BE7">
              <w:rPr>
                <w:rFonts w:ascii="標楷體" w:eastAsia="標楷體" w:hAnsi="標楷體" w:cs="Arial" w:hint="eastAsia"/>
                <w:szCs w:val="24"/>
              </w:rPr>
              <w:t>年</w:t>
            </w:r>
            <w:r w:rsidRPr="00933BE7">
              <w:rPr>
                <w:rFonts w:ascii="標楷體" w:eastAsia="標楷體" w:hAnsi="標楷體" w:cs="Arial"/>
                <w:szCs w:val="24"/>
              </w:rPr>
              <w:t>11月14日</w:t>
            </w:r>
            <w:r w:rsidRPr="00933BE7">
              <w:rPr>
                <w:rFonts w:ascii="標楷體" w:eastAsia="標楷體" w:hAnsi="標楷體" w:cs="Arial" w:hint="eastAsia"/>
                <w:szCs w:val="24"/>
              </w:rPr>
              <w:t>）</w:t>
            </w:r>
            <w:r>
              <w:rPr>
                <w:rFonts w:ascii="標楷體" w:eastAsia="標楷體" w:hAnsi="標楷體" w:cs="Arial" w:hint="eastAsia"/>
                <w:szCs w:val="24"/>
              </w:rPr>
              <w:t>即</w:t>
            </w:r>
            <w:r w:rsidRPr="00933BE7">
              <w:rPr>
                <w:rFonts w:ascii="標楷體" w:eastAsia="標楷體" w:hAnsi="標楷體" w:cs="Arial" w:hint="eastAsia"/>
                <w:szCs w:val="24"/>
              </w:rPr>
              <w:t>完成</w:t>
            </w:r>
            <w:r w:rsidRPr="002C1583">
              <w:rPr>
                <w:rFonts w:ascii="標楷體" w:eastAsia="標楷體" w:hAnsi="標楷體" w:cs="Arial" w:hint="eastAsia"/>
                <w:szCs w:val="24"/>
              </w:rPr>
              <w:t>由同開營造股份有限公司、同開科技工程股份有限公司(更名</w:t>
            </w:r>
            <w:proofErr w:type="gramStart"/>
            <w:r w:rsidRPr="002C1583">
              <w:rPr>
                <w:rFonts w:ascii="標楷體" w:eastAsia="標楷體" w:hAnsi="標楷體" w:cs="Arial" w:hint="eastAsia"/>
                <w:szCs w:val="24"/>
              </w:rPr>
              <w:t>為隆銘綠能</w:t>
            </w:r>
            <w:proofErr w:type="gramEnd"/>
            <w:r w:rsidRPr="002C1583">
              <w:rPr>
                <w:rFonts w:ascii="標楷體" w:eastAsia="標楷體" w:hAnsi="標楷體" w:cs="Arial" w:hint="eastAsia"/>
                <w:szCs w:val="24"/>
              </w:rPr>
              <w:t>科技工程股份公司)承擔繼受施工</w:t>
            </w:r>
            <w:r>
              <w:rPr>
                <w:rFonts w:ascii="微軟正黑體" w:eastAsia="微軟正黑體" w:hAnsi="微軟正黑體" w:cs="Arial" w:hint="eastAsia"/>
                <w:szCs w:val="24"/>
              </w:rPr>
              <w:t>。</w:t>
            </w:r>
            <w:r w:rsidRPr="002C1583">
              <w:rPr>
                <w:rFonts w:ascii="標楷體" w:eastAsia="標楷體" w:hAnsi="標楷體" w:cs="Arial" w:hint="eastAsia"/>
                <w:szCs w:val="24"/>
              </w:rPr>
              <w:t>繼受準備期間即刻安排新北</w:t>
            </w:r>
            <w:proofErr w:type="gramStart"/>
            <w:r w:rsidRPr="002C1583">
              <w:rPr>
                <w:rFonts w:ascii="標楷體" w:eastAsia="標楷體" w:hAnsi="標楷體" w:cs="Arial" w:hint="eastAsia"/>
                <w:szCs w:val="24"/>
              </w:rPr>
              <w:t>巿</w:t>
            </w:r>
            <w:proofErr w:type="gramEnd"/>
            <w:r w:rsidRPr="002C1583">
              <w:rPr>
                <w:rFonts w:ascii="標楷體" w:eastAsia="標楷體" w:hAnsi="標楷體" w:cs="Arial" w:hint="eastAsia"/>
                <w:szCs w:val="24"/>
              </w:rPr>
              <w:t>土木技師公會進行地下室結構安全鑑定，除釋出善意協調結構體分包商願接續施工，原廠商管理人員有意願者均</w:t>
            </w:r>
            <w:proofErr w:type="gramStart"/>
            <w:r w:rsidRPr="002C1583">
              <w:rPr>
                <w:rFonts w:ascii="標楷體" w:eastAsia="標楷體" w:hAnsi="標楷體" w:cs="Arial" w:hint="eastAsia"/>
                <w:szCs w:val="24"/>
              </w:rPr>
              <w:t>採</w:t>
            </w:r>
            <w:proofErr w:type="gramEnd"/>
            <w:r w:rsidRPr="002C1583">
              <w:rPr>
                <w:rFonts w:ascii="標楷體" w:eastAsia="標楷體" w:hAnsi="標楷體" w:cs="Arial" w:hint="eastAsia"/>
                <w:szCs w:val="24"/>
              </w:rPr>
              <w:t>留任，無</w:t>
            </w:r>
            <w:proofErr w:type="gramStart"/>
            <w:r w:rsidRPr="002C1583">
              <w:rPr>
                <w:rFonts w:ascii="標楷體" w:eastAsia="標楷體" w:hAnsi="標楷體" w:cs="Arial" w:hint="eastAsia"/>
                <w:szCs w:val="24"/>
              </w:rPr>
              <w:t>陳抗等</w:t>
            </w:r>
            <w:proofErr w:type="gramEnd"/>
            <w:r w:rsidRPr="002C1583">
              <w:rPr>
                <w:rFonts w:ascii="標楷體" w:eastAsia="標楷體" w:hAnsi="標楷體" w:cs="Arial" w:hint="eastAsia"/>
                <w:szCs w:val="24"/>
              </w:rPr>
              <w:t>社會事件，</w:t>
            </w:r>
            <w:proofErr w:type="gramStart"/>
            <w:r w:rsidRPr="002C1583">
              <w:rPr>
                <w:rFonts w:ascii="標楷體" w:eastAsia="標楷體" w:hAnsi="標楷體" w:cs="Arial" w:hint="eastAsia"/>
                <w:szCs w:val="24"/>
              </w:rPr>
              <w:t>期間專</w:t>
            </w:r>
            <w:proofErr w:type="gramEnd"/>
            <w:r w:rsidRPr="002C1583">
              <w:rPr>
                <w:rFonts w:ascii="標楷體" w:eastAsia="標楷體" w:hAnsi="標楷體" w:cs="Arial" w:hint="eastAsia"/>
                <w:szCs w:val="24"/>
              </w:rPr>
              <w:t>管</w:t>
            </w:r>
            <w:r>
              <w:rPr>
                <w:rFonts w:ascii="標楷體" w:eastAsia="標楷體" w:hAnsi="標楷體" w:cs="Arial" w:hint="eastAsia"/>
                <w:szCs w:val="24"/>
              </w:rPr>
              <w:t>及</w:t>
            </w:r>
            <w:r w:rsidRPr="002C1583">
              <w:rPr>
                <w:rFonts w:ascii="標楷體" w:eastAsia="標楷體" w:hAnsi="標楷體" w:cs="Arial" w:hint="eastAsia"/>
                <w:szCs w:val="24"/>
              </w:rPr>
              <w:t>監造</w:t>
            </w:r>
            <w:r>
              <w:rPr>
                <w:rFonts w:ascii="標楷體" w:eastAsia="標楷體" w:hAnsi="標楷體" w:cs="Arial" w:hint="eastAsia"/>
                <w:szCs w:val="24"/>
              </w:rPr>
              <w:t>單位</w:t>
            </w:r>
            <w:r w:rsidRPr="002C1583">
              <w:rPr>
                <w:rFonts w:ascii="標楷體" w:eastAsia="標楷體" w:hAnsi="標楷體" w:cs="Arial" w:hint="eastAsia"/>
                <w:szCs w:val="24"/>
              </w:rPr>
              <w:t>介入接管工地，機關亦全力排除萬難，迅速做成繼受決策，共同使工程幾乎</w:t>
            </w:r>
            <w:proofErr w:type="gramStart"/>
            <w:r w:rsidRPr="002C1583">
              <w:rPr>
                <w:rFonts w:ascii="標楷體" w:eastAsia="標楷體" w:hAnsi="標楷體" w:cs="Arial" w:hint="eastAsia"/>
                <w:szCs w:val="24"/>
              </w:rPr>
              <w:t>無縫接軌</w:t>
            </w:r>
            <w:proofErr w:type="gramEnd"/>
            <w:r w:rsidRPr="002C1583">
              <w:rPr>
                <w:rFonts w:ascii="標楷體" w:eastAsia="標楷體" w:hAnsi="標楷體" w:cs="Arial" w:hint="eastAsia"/>
                <w:szCs w:val="24"/>
              </w:rPr>
              <w:t>，創造完美處理典範。施工期間置重點於品質，針對繼受造成B棟結構體</w:t>
            </w:r>
            <w:proofErr w:type="gramStart"/>
            <w:r w:rsidRPr="002C1583">
              <w:rPr>
                <w:rFonts w:ascii="標楷體" w:eastAsia="標楷體" w:hAnsi="標楷體" w:cs="Arial" w:hint="eastAsia"/>
                <w:szCs w:val="24"/>
              </w:rPr>
              <w:t>柱筋組</w:t>
            </w:r>
            <w:proofErr w:type="gramEnd"/>
            <w:r w:rsidRPr="002C1583">
              <w:rPr>
                <w:rFonts w:ascii="標楷體" w:eastAsia="標楷體" w:hAnsi="標楷體" w:cs="Arial" w:hint="eastAsia"/>
                <w:szCs w:val="24"/>
              </w:rPr>
              <w:t>立及已進場鋼筋材料等放置</w:t>
            </w:r>
            <w:proofErr w:type="gramStart"/>
            <w:r w:rsidRPr="002C1583">
              <w:rPr>
                <w:rFonts w:ascii="標楷體" w:eastAsia="標楷體" w:hAnsi="標楷體" w:cs="Arial" w:hint="eastAsia"/>
                <w:szCs w:val="24"/>
              </w:rPr>
              <w:t>較久乙節</w:t>
            </w:r>
            <w:proofErr w:type="gramEnd"/>
            <w:r w:rsidRPr="002C1583">
              <w:rPr>
                <w:rFonts w:ascii="標楷體" w:eastAsia="標楷體" w:hAnsi="標楷體" w:cs="Arial" w:hint="eastAsia"/>
                <w:szCs w:val="24"/>
              </w:rPr>
              <w:t>，特別委託台北市建築師公會進行檢測，藉由嚴格的品質管控，確保接續施工品質及安全性</w:t>
            </w:r>
            <w:r w:rsidR="00EA5107" w:rsidRPr="00EA5107">
              <w:rPr>
                <w:rFonts w:ascii="標楷體" w:eastAsia="標楷體" w:hAnsi="標楷體" w:hint="eastAsia"/>
                <w:szCs w:val="24"/>
              </w:rPr>
              <w:t>。</w:t>
            </w:r>
          </w:p>
          <w:p w14:paraId="4F442F1A" w14:textId="4238C0E5" w:rsidR="009554F3" w:rsidRPr="00366E8C" w:rsidRDefault="00215DD3" w:rsidP="00D27D1E">
            <w:pPr>
              <w:spacing w:line="440" w:lineRule="exact"/>
              <w:jc w:val="both"/>
              <w:rPr>
                <w:rFonts w:ascii="標楷體" w:eastAsia="標楷體" w:hAnsi="標楷體"/>
                <w:b/>
                <w:bCs/>
                <w:color w:val="4F81BD" w:themeColor="accent1"/>
                <w:szCs w:val="24"/>
                <w:shd w:val="clear" w:color="auto" w:fill="D9D9D9" w:themeFill="background1" w:themeFillShade="D9"/>
              </w:rPr>
            </w:pPr>
            <w:r w:rsidRPr="00D27D1E">
              <w:rPr>
                <w:rFonts w:ascii="標楷體" w:eastAsia="標楷體" w:hAnsi="標楷體" w:hint="eastAsia"/>
                <w:b/>
                <w:bCs/>
                <w:color w:val="4F81BD" w:themeColor="accent1"/>
                <w:szCs w:val="24"/>
                <w:shd w:val="clear" w:color="auto" w:fill="F2F2F2" w:themeFill="background1" w:themeFillShade="F2"/>
              </w:rPr>
              <w:t>課題二、</w:t>
            </w:r>
            <w:proofErr w:type="gramStart"/>
            <w:r w:rsidR="00895954" w:rsidRPr="00D27D1E">
              <w:rPr>
                <w:rFonts w:ascii="標楷體" w:eastAsia="標楷體" w:hAnsi="標楷體" w:hint="eastAsia"/>
                <w:b/>
                <w:bCs/>
                <w:color w:val="4F81BD" w:themeColor="accent1"/>
                <w:szCs w:val="24"/>
                <w:shd w:val="clear" w:color="auto" w:fill="F2F2F2" w:themeFill="background1" w:themeFillShade="F2"/>
              </w:rPr>
              <w:t>疫</w:t>
            </w:r>
            <w:proofErr w:type="gramEnd"/>
            <w:r w:rsidR="00895954" w:rsidRPr="00D27D1E">
              <w:rPr>
                <w:rFonts w:ascii="標楷體" w:eastAsia="標楷體" w:hAnsi="標楷體" w:hint="eastAsia"/>
                <w:b/>
                <w:bCs/>
                <w:color w:val="4F81BD" w:themeColor="accent1"/>
                <w:szCs w:val="24"/>
                <w:shd w:val="clear" w:color="auto" w:fill="F2F2F2" w:themeFill="background1" w:themeFillShade="F2"/>
              </w:rPr>
              <w:t>情期間</w:t>
            </w:r>
            <w:proofErr w:type="gramStart"/>
            <w:r w:rsidR="00895954" w:rsidRPr="00D27D1E">
              <w:rPr>
                <w:rFonts w:ascii="標楷體" w:eastAsia="標楷體" w:hAnsi="標楷體" w:hint="eastAsia"/>
                <w:b/>
                <w:bCs/>
                <w:color w:val="4F81BD" w:themeColor="accent1"/>
                <w:szCs w:val="24"/>
                <w:shd w:val="clear" w:color="auto" w:fill="F2F2F2" w:themeFill="background1" w:themeFillShade="F2"/>
              </w:rPr>
              <w:t>缺工缺料</w:t>
            </w:r>
            <w:proofErr w:type="gramEnd"/>
            <w:r w:rsidR="00895954" w:rsidRPr="00D27D1E">
              <w:rPr>
                <w:rFonts w:ascii="標楷體" w:eastAsia="標楷體" w:hAnsi="標楷體" w:hint="eastAsia"/>
                <w:b/>
                <w:bCs/>
                <w:color w:val="4F81BD" w:themeColor="accent1"/>
                <w:szCs w:val="24"/>
                <w:shd w:val="clear" w:color="auto" w:fill="F2F2F2" w:themeFill="background1" w:themeFillShade="F2"/>
              </w:rPr>
              <w:t>，</w:t>
            </w:r>
            <w:r w:rsidR="000042BD">
              <w:rPr>
                <w:rFonts w:ascii="標楷體" w:eastAsia="標楷體" w:hAnsi="標楷體" w:hint="eastAsia"/>
                <w:b/>
                <w:bCs/>
                <w:color w:val="4F81BD" w:themeColor="accent1"/>
                <w:szCs w:val="24"/>
                <w:shd w:val="clear" w:color="auto" w:fill="F2F2F2" w:themeFill="background1" w:themeFillShade="F2"/>
              </w:rPr>
              <w:t>外役</w:t>
            </w:r>
            <w:proofErr w:type="gramStart"/>
            <w:r w:rsidR="000042BD">
              <w:rPr>
                <w:rFonts w:ascii="標楷體" w:eastAsia="標楷體" w:hAnsi="標楷體" w:hint="eastAsia"/>
                <w:b/>
                <w:bCs/>
                <w:color w:val="4F81BD" w:themeColor="accent1"/>
                <w:szCs w:val="24"/>
                <w:shd w:val="clear" w:color="auto" w:fill="F2F2F2" w:themeFill="background1" w:themeFillShade="F2"/>
              </w:rPr>
              <w:t>僱</w:t>
            </w:r>
            <w:proofErr w:type="gramEnd"/>
            <w:r w:rsidR="000042BD">
              <w:rPr>
                <w:rFonts w:ascii="標楷體" w:eastAsia="標楷體" w:hAnsi="標楷體" w:hint="eastAsia"/>
                <w:b/>
                <w:bCs/>
                <w:color w:val="4F81BD" w:themeColor="accent1"/>
                <w:szCs w:val="24"/>
                <w:shd w:val="clear" w:color="auto" w:fill="F2F2F2" w:themeFill="background1" w:themeFillShade="F2"/>
              </w:rPr>
              <w:t>工化險為夷</w:t>
            </w:r>
          </w:p>
          <w:p w14:paraId="1342BA4C" w14:textId="2E9DBDC0" w:rsidR="00EA5107" w:rsidRPr="00EA5107" w:rsidRDefault="00EA5107">
            <w:pPr>
              <w:pStyle w:val="af"/>
              <w:numPr>
                <w:ilvl w:val="0"/>
                <w:numId w:val="37"/>
              </w:numPr>
              <w:spacing w:before="60" w:after="60" w:line="440" w:lineRule="exact"/>
              <w:ind w:leftChars="0" w:left="661" w:hanging="661"/>
              <w:jc w:val="both"/>
              <w:rPr>
                <w:rFonts w:ascii="標楷體" w:eastAsia="標楷體" w:hAnsi="標楷體" w:cs="Arial"/>
                <w:szCs w:val="24"/>
              </w:rPr>
            </w:pPr>
            <w:r w:rsidRPr="00EA5107">
              <w:rPr>
                <w:rFonts w:ascii="標楷體" w:eastAsia="標楷體" w:hAnsi="標楷體" w:cs="Arial" w:hint="eastAsia"/>
                <w:szCs w:val="24"/>
              </w:rPr>
              <w:t>因應營造業缺工問題，主動</w:t>
            </w:r>
            <w:proofErr w:type="gramStart"/>
            <w:r w:rsidRPr="00EA5107">
              <w:rPr>
                <w:rFonts w:ascii="標楷體" w:eastAsia="標楷體" w:hAnsi="標楷體" w:cs="Arial" w:hint="eastAsia"/>
                <w:szCs w:val="24"/>
              </w:rPr>
              <w:t>釐</w:t>
            </w:r>
            <w:proofErr w:type="gramEnd"/>
            <w:r w:rsidRPr="00EA5107">
              <w:rPr>
                <w:rFonts w:ascii="標楷體" w:eastAsia="標楷體" w:hAnsi="標楷體" w:cs="Arial" w:hint="eastAsia"/>
                <w:szCs w:val="24"/>
              </w:rPr>
              <w:t>清人力需求及現場工程界面，並</w:t>
            </w:r>
            <w:proofErr w:type="gramStart"/>
            <w:r w:rsidRPr="00EA5107">
              <w:rPr>
                <w:rFonts w:ascii="標楷體" w:eastAsia="標楷體" w:hAnsi="標楷體" w:cs="Arial" w:hint="eastAsia"/>
                <w:szCs w:val="24"/>
              </w:rPr>
              <w:t>採分棟</w:t>
            </w:r>
            <w:proofErr w:type="gramEnd"/>
            <w:r w:rsidRPr="00EA5107">
              <w:rPr>
                <w:rFonts w:ascii="標楷體" w:eastAsia="標楷體" w:hAnsi="標楷體" w:cs="Arial" w:hint="eastAsia"/>
                <w:szCs w:val="24"/>
              </w:rPr>
              <w:t>分區發包策略，充實勞動力來源，來積極面對營造業人力短缺之衝擊。全球</w:t>
            </w:r>
            <w:proofErr w:type="gramStart"/>
            <w:r w:rsidRPr="00EA5107">
              <w:rPr>
                <w:rFonts w:ascii="標楷體" w:eastAsia="標楷體" w:hAnsi="標楷體" w:cs="Arial" w:hint="eastAsia"/>
                <w:szCs w:val="24"/>
              </w:rPr>
              <w:t>疫</w:t>
            </w:r>
            <w:proofErr w:type="gramEnd"/>
            <w:r w:rsidRPr="00EA5107">
              <w:rPr>
                <w:rFonts w:ascii="標楷體" w:eastAsia="標楷體" w:hAnsi="標楷體" w:cs="Arial" w:hint="eastAsia"/>
                <w:szCs w:val="24"/>
              </w:rPr>
              <w:t>情造成原物料短缺及部分材料設備零組件不足，鋼筋以預付款、甚至全額先行支付方式購料，以確保供貨無虞。零組件</w:t>
            </w:r>
            <w:proofErr w:type="gramStart"/>
            <w:r w:rsidRPr="00EA5107">
              <w:rPr>
                <w:rFonts w:ascii="標楷體" w:eastAsia="標楷體" w:hAnsi="標楷體" w:cs="Arial" w:hint="eastAsia"/>
                <w:szCs w:val="24"/>
              </w:rPr>
              <w:t>採</w:t>
            </w:r>
            <w:proofErr w:type="gramEnd"/>
            <w:r w:rsidRPr="00EA5107">
              <w:rPr>
                <w:rFonts w:ascii="標楷體" w:eastAsia="標楷體" w:hAnsi="標楷體" w:cs="Arial" w:hint="eastAsia"/>
                <w:szCs w:val="24"/>
              </w:rPr>
              <w:t>預先發包或分項發包，部分</w:t>
            </w:r>
            <w:proofErr w:type="gramStart"/>
            <w:r w:rsidRPr="00EA5107">
              <w:rPr>
                <w:rFonts w:ascii="標楷體" w:eastAsia="標楷體" w:hAnsi="標楷體" w:cs="Arial" w:hint="eastAsia"/>
                <w:szCs w:val="24"/>
              </w:rPr>
              <w:t>採</w:t>
            </w:r>
            <w:proofErr w:type="gramEnd"/>
            <w:r w:rsidRPr="00EA5107">
              <w:rPr>
                <w:rFonts w:ascii="標楷體" w:eastAsia="標楷體" w:hAnsi="標楷體" w:cs="Arial" w:hint="eastAsia"/>
                <w:szCs w:val="24"/>
              </w:rPr>
              <w:t>價值工程建議以</w:t>
            </w:r>
            <w:r w:rsidRPr="00EA5107">
              <w:rPr>
                <w:rFonts w:ascii="標楷體" w:eastAsia="標楷體" w:hAnsi="標楷體" w:hint="eastAsia"/>
                <w:spacing w:val="18"/>
                <w:shd w:val="clear" w:color="auto" w:fill="FFFFFF"/>
              </w:rPr>
              <w:t>台灣</w:t>
            </w:r>
            <w:r w:rsidRPr="00EA5107">
              <w:rPr>
                <w:rFonts w:ascii="標楷體" w:eastAsia="標楷體" w:hAnsi="標楷體" w:cs="Arial" w:hint="eastAsia"/>
                <w:szCs w:val="24"/>
              </w:rPr>
              <w:t>原廠製造之同等品取代。</w:t>
            </w:r>
          </w:p>
          <w:p w14:paraId="3B933E17" w14:textId="1AA0C535" w:rsidR="0044227F" w:rsidRPr="000956A5" w:rsidRDefault="00EA5107">
            <w:pPr>
              <w:pStyle w:val="af"/>
              <w:numPr>
                <w:ilvl w:val="0"/>
                <w:numId w:val="37"/>
              </w:numPr>
              <w:spacing w:before="60" w:after="60" w:line="440" w:lineRule="exact"/>
              <w:ind w:leftChars="0" w:left="661" w:hanging="661"/>
              <w:jc w:val="both"/>
              <w:rPr>
                <w:rFonts w:ascii="標楷體" w:eastAsia="標楷體" w:hAnsi="標楷體" w:cs="Arial"/>
                <w:szCs w:val="24"/>
              </w:rPr>
            </w:pPr>
            <w:proofErr w:type="gramStart"/>
            <w:r w:rsidRPr="00EA5107">
              <w:rPr>
                <w:rFonts w:ascii="標楷體" w:eastAsia="標楷體" w:hAnsi="標楷體" w:cs="Arial" w:hint="eastAsia"/>
                <w:szCs w:val="24"/>
              </w:rPr>
              <w:t>疫</w:t>
            </w:r>
            <w:proofErr w:type="gramEnd"/>
            <w:r w:rsidRPr="00EA5107">
              <w:rPr>
                <w:rFonts w:ascii="標楷體" w:eastAsia="標楷體" w:hAnsi="標楷體" w:cs="Arial" w:hint="eastAsia"/>
                <w:szCs w:val="24"/>
              </w:rPr>
              <w:t>情期間機電工班難尋，考量衛浴設備及天花板上待安裝機電品項</w:t>
            </w:r>
            <w:r w:rsidRPr="004F0858">
              <w:rPr>
                <w:rFonts w:ascii="標楷體" w:eastAsia="標楷體" w:hAnsi="標楷體" w:cs="Arial" w:hint="eastAsia"/>
                <w:szCs w:val="24"/>
              </w:rPr>
              <w:t>繁雜</w:t>
            </w:r>
            <w:proofErr w:type="gramStart"/>
            <w:r w:rsidRPr="004F0858">
              <w:rPr>
                <w:rFonts w:ascii="標楷體" w:eastAsia="標楷體" w:hAnsi="標楷體" w:cs="Arial" w:hint="eastAsia"/>
                <w:szCs w:val="24"/>
              </w:rPr>
              <w:t>眾多</w:t>
            </w:r>
            <w:r w:rsidRPr="00EA5107">
              <w:rPr>
                <w:rFonts w:ascii="標楷體" w:eastAsia="標楷體" w:hAnsi="標楷體" w:cs="Arial" w:hint="eastAsia"/>
                <w:szCs w:val="24"/>
              </w:rPr>
              <w:t>，</w:t>
            </w:r>
            <w:proofErr w:type="gramEnd"/>
            <w:r w:rsidRPr="00EA5107">
              <w:rPr>
                <w:rFonts w:ascii="標楷體" w:eastAsia="標楷體" w:hAnsi="標楷體" w:cs="Arial" w:hint="eastAsia"/>
                <w:szCs w:val="24"/>
              </w:rPr>
              <w:t>規劃完整作業區防疫原則，以外</w:t>
            </w:r>
            <w:r w:rsidR="00813687">
              <w:rPr>
                <w:rFonts w:ascii="標楷體" w:eastAsia="標楷體" w:hAnsi="標楷體" w:cs="Arial" w:hint="eastAsia"/>
                <w:szCs w:val="24"/>
              </w:rPr>
              <w:t>役</w:t>
            </w:r>
            <w:r w:rsidRPr="00EA5107">
              <w:rPr>
                <w:rFonts w:ascii="標楷體" w:eastAsia="標楷體" w:hAnsi="標楷體" w:cs="Arial" w:hint="eastAsia"/>
                <w:szCs w:val="24"/>
              </w:rPr>
              <w:t>監</w:t>
            </w:r>
            <w:proofErr w:type="gramStart"/>
            <w:r w:rsidRPr="00EA5107">
              <w:rPr>
                <w:rFonts w:ascii="標楷體" w:eastAsia="標楷體" w:hAnsi="標楷體" w:cs="Arial" w:hint="eastAsia"/>
                <w:szCs w:val="24"/>
              </w:rPr>
              <w:t>僱</w:t>
            </w:r>
            <w:proofErr w:type="gramEnd"/>
            <w:r w:rsidRPr="00EA5107">
              <w:rPr>
                <w:rFonts w:ascii="標楷體" w:eastAsia="標楷體" w:hAnsi="標楷體" w:cs="Arial" w:hint="eastAsia"/>
                <w:szCs w:val="24"/>
              </w:rPr>
              <w:t>工方式，選派具水電專長</w:t>
            </w:r>
            <w:r w:rsidR="000038D0">
              <w:rPr>
                <w:rFonts w:ascii="標楷體" w:eastAsia="標楷體" w:hAnsi="標楷體" w:cs="Arial" w:hint="eastAsia"/>
                <w:szCs w:val="24"/>
              </w:rPr>
              <w:t>收容人</w:t>
            </w:r>
            <w:r w:rsidRPr="00EA5107">
              <w:rPr>
                <w:rFonts w:ascii="標楷體" w:eastAsia="標楷體" w:hAnsi="標楷體" w:cs="Arial" w:hint="eastAsia"/>
                <w:szCs w:val="24"/>
              </w:rPr>
              <w:t>施工，解決缺工困境。</w:t>
            </w:r>
          </w:p>
          <w:p w14:paraId="39276441" w14:textId="164CE02B" w:rsidR="00895954" w:rsidRPr="00366E8C" w:rsidRDefault="00215DD3" w:rsidP="00060D42">
            <w:pPr>
              <w:spacing w:before="60" w:after="60" w:line="440" w:lineRule="exact"/>
              <w:jc w:val="both"/>
              <w:rPr>
                <w:rFonts w:ascii="標楷體" w:eastAsia="標楷體" w:hAnsi="標楷體"/>
                <w:b/>
                <w:bCs/>
                <w:color w:val="4F81BD" w:themeColor="accent1"/>
                <w:szCs w:val="24"/>
                <w:shd w:val="clear" w:color="auto" w:fill="D9D9D9" w:themeFill="background1" w:themeFillShade="D9"/>
              </w:rPr>
            </w:pPr>
            <w:r w:rsidRPr="00366E8C">
              <w:rPr>
                <w:rFonts w:ascii="標楷體" w:eastAsia="標楷體" w:hAnsi="標楷體" w:hint="eastAsia"/>
                <w:b/>
                <w:bCs/>
                <w:color w:val="4F81BD" w:themeColor="accent1"/>
                <w:szCs w:val="24"/>
                <w:shd w:val="clear" w:color="auto" w:fill="F2F2F2" w:themeFill="background1" w:themeFillShade="F2"/>
              </w:rPr>
              <w:t>課題三、</w:t>
            </w:r>
            <w:r w:rsidR="00895954" w:rsidRPr="00366E8C">
              <w:rPr>
                <w:rFonts w:ascii="標楷體" w:eastAsia="標楷體" w:hAnsi="標楷體" w:hint="eastAsia"/>
                <w:b/>
                <w:bCs/>
                <w:color w:val="4F81BD" w:themeColor="accent1"/>
                <w:szCs w:val="24"/>
                <w:shd w:val="clear" w:color="auto" w:fill="F2F2F2" w:themeFill="background1" w:themeFillShade="F2"/>
              </w:rPr>
              <w:t>規劃查有地下渠道，</w:t>
            </w:r>
            <w:r w:rsidR="00EC44C3">
              <w:rPr>
                <w:rFonts w:ascii="標楷體" w:eastAsia="標楷體" w:hAnsi="標楷體" w:hint="eastAsia"/>
                <w:b/>
                <w:bCs/>
                <w:color w:val="4F81BD" w:themeColor="accent1"/>
                <w:szCs w:val="24"/>
                <w:shd w:val="clear" w:color="auto" w:fill="F2F2F2" w:themeFill="background1" w:themeFillShade="F2"/>
              </w:rPr>
              <w:t>電阻探測</w:t>
            </w:r>
            <w:r w:rsidR="00895954" w:rsidRPr="00366E8C">
              <w:rPr>
                <w:rFonts w:ascii="標楷體" w:eastAsia="標楷體" w:hAnsi="標楷體" w:hint="eastAsia"/>
                <w:b/>
                <w:bCs/>
                <w:color w:val="4F81BD" w:themeColor="accent1"/>
                <w:szCs w:val="24"/>
                <w:shd w:val="clear" w:color="auto" w:fill="F2F2F2" w:themeFill="background1" w:themeFillShade="F2"/>
              </w:rPr>
              <w:t>科技定位</w:t>
            </w:r>
          </w:p>
          <w:p w14:paraId="7737F927" w14:textId="79F027D8" w:rsidR="00326C18" w:rsidRDefault="00326C18" w:rsidP="00326C18">
            <w:pPr>
              <w:spacing w:before="60" w:after="60" w:line="440" w:lineRule="exact"/>
              <w:ind w:leftChars="216" w:left="518"/>
              <w:jc w:val="both"/>
              <w:rPr>
                <w:rFonts w:ascii="標楷體" w:eastAsia="標楷體" w:hAnsi="標楷體" w:cs="Arial"/>
                <w:szCs w:val="24"/>
              </w:rPr>
            </w:pPr>
            <w:proofErr w:type="gramStart"/>
            <w:r w:rsidRPr="00326C18">
              <w:rPr>
                <w:rFonts w:ascii="標楷體" w:eastAsia="標楷體" w:hAnsi="標楷體" w:cs="Arial" w:hint="eastAsia"/>
                <w:szCs w:val="24"/>
              </w:rPr>
              <w:t>原備勤</w:t>
            </w:r>
            <w:proofErr w:type="gramEnd"/>
            <w:r w:rsidRPr="00326C18">
              <w:rPr>
                <w:rFonts w:ascii="標楷體" w:eastAsia="標楷體" w:hAnsi="標楷體" w:cs="Arial" w:hint="eastAsia"/>
                <w:szCs w:val="24"/>
              </w:rPr>
              <w:t>及</w:t>
            </w:r>
            <w:proofErr w:type="gramStart"/>
            <w:r w:rsidRPr="00326C18">
              <w:rPr>
                <w:rFonts w:ascii="標楷體" w:eastAsia="標楷體" w:hAnsi="標楷體" w:cs="Arial" w:hint="eastAsia"/>
                <w:szCs w:val="24"/>
              </w:rPr>
              <w:t>懇</w:t>
            </w:r>
            <w:proofErr w:type="gramEnd"/>
            <w:r w:rsidRPr="00326C18">
              <w:rPr>
                <w:rFonts w:ascii="標楷體" w:eastAsia="標楷體" w:hAnsi="標楷體" w:cs="Arial" w:hint="eastAsia"/>
                <w:szCs w:val="24"/>
              </w:rPr>
              <w:t>親大樓規劃於B基地，鄰里公園規劃於A基地，惟發現桃園大</w:t>
            </w:r>
            <w:proofErr w:type="gramStart"/>
            <w:r w:rsidRPr="00326C18">
              <w:rPr>
                <w:rFonts w:ascii="標楷體" w:eastAsia="標楷體" w:hAnsi="標楷體" w:cs="Arial" w:hint="eastAsia"/>
                <w:szCs w:val="24"/>
              </w:rPr>
              <w:t>圳</w:t>
            </w:r>
            <w:proofErr w:type="gramEnd"/>
            <w:r w:rsidRPr="00326C18">
              <w:rPr>
                <w:rFonts w:ascii="標楷體" w:eastAsia="標楷體" w:hAnsi="標楷體" w:cs="Arial" w:hint="eastAsia"/>
                <w:szCs w:val="24"/>
              </w:rPr>
              <w:t>地下段</w:t>
            </w:r>
            <w:r w:rsidR="007D7B82">
              <w:rPr>
                <w:rFonts w:ascii="標楷體" w:eastAsia="標楷體" w:hAnsi="標楷體" w:cs="Arial" w:hint="eastAsia"/>
                <w:szCs w:val="24"/>
              </w:rPr>
              <w:t>疑</w:t>
            </w:r>
            <w:r w:rsidRPr="00326C18">
              <w:rPr>
                <w:rFonts w:ascii="標楷體" w:eastAsia="標楷體" w:hAnsi="標楷體" w:cs="Arial" w:hint="eastAsia"/>
                <w:szCs w:val="24"/>
              </w:rPr>
              <w:t>似通過B基地，</w:t>
            </w:r>
            <w:r w:rsidR="00B11D36">
              <w:rPr>
                <w:rFonts w:ascii="標楷體" w:eastAsia="標楷體" w:hAnsi="標楷體" w:cs="Arial" w:hint="eastAsia"/>
                <w:szCs w:val="24"/>
              </w:rPr>
              <w:t>桃園大</w:t>
            </w:r>
            <w:proofErr w:type="gramStart"/>
            <w:r w:rsidR="00B11D36">
              <w:rPr>
                <w:rFonts w:ascii="標楷體" w:eastAsia="標楷體" w:hAnsi="標楷體" w:cs="Arial" w:hint="eastAsia"/>
                <w:szCs w:val="24"/>
              </w:rPr>
              <w:t>圳</w:t>
            </w:r>
            <w:proofErr w:type="gramEnd"/>
            <w:r w:rsidR="00B11D36">
              <w:rPr>
                <w:rFonts w:ascii="標楷體" w:eastAsia="標楷體" w:hAnsi="標楷體" w:cs="Arial" w:hint="eastAsia"/>
                <w:szCs w:val="24"/>
              </w:rPr>
              <w:t>為台灣日治時期重要水利工程，約百年歷史，</w:t>
            </w:r>
            <w:r w:rsidR="004C5E4C">
              <w:rPr>
                <w:rFonts w:ascii="標楷體" w:eastAsia="標楷體" w:hAnsi="標楷體" w:cs="Arial" w:hint="eastAsia"/>
                <w:szCs w:val="24"/>
              </w:rPr>
              <w:t>由總督府工程師八田與</w:t>
            </w:r>
            <w:proofErr w:type="gramStart"/>
            <w:r w:rsidR="004C5E4C">
              <w:rPr>
                <w:rFonts w:ascii="標楷體" w:eastAsia="標楷體" w:hAnsi="標楷體" w:cs="Arial" w:hint="eastAsia"/>
                <w:szCs w:val="24"/>
              </w:rPr>
              <w:t>一</w:t>
            </w:r>
            <w:proofErr w:type="gramEnd"/>
            <w:r w:rsidR="004C5E4C">
              <w:rPr>
                <w:rFonts w:ascii="標楷體" w:eastAsia="標楷體" w:hAnsi="標楷體" w:cs="Arial" w:hint="eastAsia"/>
                <w:szCs w:val="24"/>
              </w:rPr>
              <w:t>及</w:t>
            </w:r>
            <w:proofErr w:type="gramStart"/>
            <w:r w:rsidR="004C5E4C">
              <w:rPr>
                <w:rFonts w:ascii="標楷體" w:eastAsia="標楷體" w:hAnsi="標楷體" w:cs="Arial" w:hint="eastAsia"/>
                <w:szCs w:val="24"/>
              </w:rPr>
              <w:t>狩</w:t>
            </w:r>
            <w:proofErr w:type="gramEnd"/>
            <w:r w:rsidR="004C5E4C">
              <w:rPr>
                <w:rFonts w:ascii="標楷體" w:eastAsia="標楷體" w:hAnsi="標楷體" w:cs="Arial" w:hint="eastAsia"/>
                <w:szCs w:val="24"/>
              </w:rPr>
              <w:t>野三郎等設計，於1924年（大正13年）竣工；本工程為妥適保護歷史建物，</w:t>
            </w:r>
            <w:r w:rsidRPr="00326C18">
              <w:rPr>
                <w:rFonts w:ascii="標楷體" w:eastAsia="標楷體" w:hAnsi="標楷體" w:cs="Arial" w:hint="eastAsia"/>
                <w:szCs w:val="24"/>
              </w:rPr>
              <w:t>以</w:t>
            </w:r>
            <w:r w:rsidR="00EC44C3">
              <w:rPr>
                <w:rFonts w:ascii="標楷體" w:eastAsia="標楷體" w:hAnsi="標楷體" w:cs="Arial" w:hint="eastAsia"/>
                <w:szCs w:val="24"/>
              </w:rPr>
              <w:t>地電阻探測</w:t>
            </w:r>
            <w:r w:rsidRPr="00326C18">
              <w:rPr>
                <w:rFonts w:ascii="標楷體" w:eastAsia="標楷體" w:hAnsi="標楷體" w:cs="Arial" w:hint="eastAsia"/>
                <w:szCs w:val="24"/>
              </w:rPr>
              <w:t>方式，運用高科技方式，確認地</w:t>
            </w:r>
            <w:r w:rsidRPr="00326C18">
              <w:rPr>
                <w:rFonts w:ascii="標楷體" w:eastAsia="標楷體" w:hAnsi="標楷體" w:cs="Arial" w:hint="eastAsia"/>
                <w:szCs w:val="24"/>
              </w:rPr>
              <w:lastRenderedPageBreak/>
              <w:t>下渠道位置，據以將A、B基地對調，有效避免開挖後變更風險。</w:t>
            </w:r>
          </w:p>
          <w:p w14:paraId="5D8A124B" w14:textId="1E409655" w:rsidR="00895954" w:rsidRPr="00366E8C" w:rsidRDefault="00215DD3" w:rsidP="00326C18">
            <w:pPr>
              <w:spacing w:before="60" w:after="60" w:line="440" w:lineRule="exact"/>
              <w:jc w:val="both"/>
              <w:rPr>
                <w:rFonts w:ascii="標楷體" w:eastAsia="標楷體" w:hAnsi="標楷體"/>
                <w:b/>
                <w:bCs/>
                <w:color w:val="4F81BD" w:themeColor="accent1"/>
                <w:szCs w:val="24"/>
                <w:shd w:val="clear" w:color="auto" w:fill="D9D9D9" w:themeFill="background1" w:themeFillShade="D9"/>
              </w:rPr>
            </w:pPr>
            <w:r w:rsidRPr="00366E8C">
              <w:rPr>
                <w:rFonts w:ascii="標楷體" w:eastAsia="標楷體" w:hAnsi="標楷體" w:hint="eastAsia"/>
                <w:b/>
                <w:bCs/>
                <w:color w:val="4F81BD" w:themeColor="accent1"/>
                <w:szCs w:val="24"/>
                <w:shd w:val="clear" w:color="auto" w:fill="F2F2F2" w:themeFill="background1" w:themeFillShade="F2"/>
              </w:rPr>
              <w:t>課題四、</w:t>
            </w:r>
            <w:r w:rsidR="00895954" w:rsidRPr="00366E8C">
              <w:rPr>
                <w:rFonts w:ascii="標楷體" w:eastAsia="標楷體" w:hAnsi="標楷體"/>
                <w:b/>
                <w:bCs/>
                <w:color w:val="4F81BD" w:themeColor="accent1"/>
                <w:szCs w:val="24"/>
                <w:shd w:val="clear" w:color="auto" w:fill="F2F2F2" w:themeFill="background1" w:themeFillShade="F2"/>
              </w:rPr>
              <w:t>嫌惡設施刻</w:t>
            </w:r>
            <w:r w:rsidR="001060D9">
              <w:rPr>
                <w:rFonts w:ascii="標楷體" w:eastAsia="標楷體" w:hAnsi="標楷體" w:hint="eastAsia"/>
                <w:b/>
                <w:bCs/>
                <w:color w:val="4F81BD" w:themeColor="accent1"/>
                <w:szCs w:val="24"/>
                <w:shd w:val="clear" w:color="auto" w:fill="F2F2F2" w:themeFill="background1" w:themeFillShade="F2"/>
              </w:rPr>
              <w:t>板</w:t>
            </w:r>
            <w:r w:rsidR="00895954" w:rsidRPr="00366E8C">
              <w:rPr>
                <w:rFonts w:ascii="標楷體" w:eastAsia="標楷體" w:hAnsi="標楷體"/>
                <w:b/>
                <w:bCs/>
                <w:color w:val="4F81BD" w:themeColor="accent1"/>
                <w:szCs w:val="24"/>
                <w:shd w:val="clear" w:color="auto" w:fill="F2F2F2" w:themeFill="background1" w:themeFillShade="F2"/>
              </w:rPr>
              <w:t>印象</w:t>
            </w:r>
            <w:r w:rsidR="00895954" w:rsidRPr="00366E8C">
              <w:rPr>
                <w:rFonts w:ascii="標楷體" w:eastAsia="標楷體" w:hAnsi="標楷體" w:hint="eastAsia"/>
                <w:b/>
                <w:bCs/>
                <w:color w:val="4F81BD" w:themeColor="accent1"/>
                <w:szCs w:val="24"/>
                <w:shd w:val="clear" w:color="auto" w:fill="F2F2F2" w:themeFill="background1" w:themeFillShade="F2"/>
              </w:rPr>
              <w:t>，造型景觀化解衝擊</w:t>
            </w:r>
          </w:p>
          <w:p w14:paraId="4E683A3F" w14:textId="18558578" w:rsidR="00484F3A" w:rsidRPr="000956A5" w:rsidRDefault="00484F3A">
            <w:pPr>
              <w:pStyle w:val="af"/>
              <w:numPr>
                <w:ilvl w:val="0"/>
                <w:numId w:val="38"/>
              </w:numPr>
              <w:spacing w:before="60" w:after="60" w:line="440" w:lineRule="exact"/>
              <w:ind w:leftChars="0" w:left="661" w:hanging="661"/>
              <w:jc w:val="both"/>
              <w:rPr>
                <w:rFonts w:ascii="標楷體" w:eastAsia="標楷體" w:hAnsi="標楷體"/>
                <w:spacing w:val="18"/>
                <w:shd w:val="clear" w:color="auto" w:fill="FFFFFF"/>
              </w:rPr>
            </w:pPr>
            <w:r w:rsidRPr="004F0858">
              <w:rPr>
                <w:rFonts w:ascii="標楷體" w:eastAsia="標楷體" w:hAnsi="標楷體" w:cs="Arial" w:hint="eastAsia"/>
                <w:szCs w:val="24"/>
              </w:rPr>
              <w:t>於建築設計上</w:t>
            </w:r>
            <w:r w:rsidR="009C075A" w:rsidRPr="004F0858">
              <w:rPr>
                <w:rFonts w:ascii="標楷體" w:eastAsia="標楷體" w:hAnsi="標楷體" w:cs="Arial" w:hint="eastAsia"/>
                <w:szCs w:val="24"/>
              </w:rPr>
              <w:t>重新思考了監獄與周圍城市之間的關係，</w:t>
            </w:r>
            <w:r w:rsidRPr="004F0858">
              <w:rPr>
                <w:rFonts w:ascii="標楷體" w:eastAsia="標楷體" w:hAnsi="標楷體" w:cs="Arial" w:hint="eastAsia"/>
                <w:szCs w:val="24"/>
              </w:rPr>
              <w:t>將行政大樓及接見大樓以符合節能、環保之深遮陽鋁造型版</w:t>
            </w:r>
            <w:r w:rsidR="001060D9" w:rsidRPr="004F0858">
              <w:rPr>
                <w:rFonts w:ascii="標楷體" w:eastAsia="標楷體" w:hAnsi="標楷體" w:cs="Arial" w:hint="eastAsia"/>
                <w:szCs w:val="24"/>
              </w:rPr>
              <w:t>形</w:t>
            </w:r>
            <w:r w:rsidRPr="004F0858">
              <w:rPr>
                <w:rFonts w:ascii="標楷體" w:eastAsia="標楷體" w:hAnsi="標楷體" w:cs="Arial" w:hint="eastAsia"/>
                <w:szCs w:val="24"/>
              </w:rPr>
              <w:t>塑機關形象。在低度管理外役監區域</w:t>
            </w:r>
            <w:r w:rsidR="002F6F87" w:rsidRPr="004F0858">
              <w:rPr>
                <w:rFonts w:ascii="標楷體" w:eastAsia="標楷體" w:hAnsi="標楷體" w:cs="Arial" w:hint="eastAsia"/>
                <w:szCs w:val="24"/>
              </w:rPr>
              <w:t>則以色彩</w:t>
            </w:r>
            <w:proofErr w:type="gramStart"/>
            <w:r w:rsidR="002F6F87" w:rsidRPr="004F0858">
              <w:rPr>
                <w:rFonts w:ascii="標楷體" w:eastAsia="標楷體" w:hAnsi="標楷體" w:cs="Arial" w:hint="eastAsia"/>
                <w:szCs w:val="24"/>
              </w:rPr>
              <w:t>繽紛</w:t>
            </w:r>
            <w:r w:rsidRPr="004F0858">
              <w:rPr>
                <w:rFonts w:ascii="標楷體" w:eastAsia="標楷體" w:hAnsi="標楷體" w:cs="Arial" w:hint="eastAsia"/>
                <w:szCs w:val="24"/>
              </w:rPr>
              <w:t>之</w:t>
            </w:r>
            <w:proofErr w:type="gramEnd"/>
            <w:r w:rsidRPr="004F0858">
              <w:rPr>
                <w:rFonts w:ascii="標楷體" w:eastAsia="標楷體" w:hAnsi="標楷體" w:cs="Arial" w:hint="eastAsia"/>
                <w:szCs w:val="24"/>
              </w:rPr>
              <w:t>遮陽板點綴，</w:t>
            </w:r>
            <w:r w:rsidR="002F6F87" w:rsidRPr="004F0858">
              <w:rPr>
                <w:rFonts w:ascii="標楷體" w:eastAsia="標楷體" w:hAnsi="標楷體" w:cs="Arial" w:hint="eastAsia"/>
                <w:szCs w:val="24"/>
              </w:rPr>
              <w:t>緩解監獄封閉沉重之空間氛圍，</w:t>
            </w:r>
            <w:r w:rsidR="002F6F87" w:rsidRPr="002C1583">
              <w:rPr>
                <w:rFonts w:ascii="標楷體" w:eastAsia="標楷體" w:hAnsi="標楷體" w:cs="Arial" w:hint="eastAsia"/>
                <w:szCs w:val="24"/>
              </w:rPr>
              <w:t>營造</w:t>
            </w:r>
            <w:proofErr w:type="gramStart"/>
            <w:r w:rsidR="002F6F87" w:rsidRPr="002C1583">
              <w:rPr>
                <w:rFonts w:ascii="標楷體" w:eastAsia="標楷體" w:hAnsi="標楷體" w:cs="Arial" w:hint="eastAsia"/>
                <w:szCs w:val="24"/>
              </w:rPr>
              <w:t>開闊、</w:t>
            </w:r>
            <w:proofErr w:type="gramEnd"/>
            <w:r w:rsidR="002F6F87" w:rsidRPr="002C1583">
              <w:rPr>
                <w:rFonts w:ascii="標楷體" w:eastAsia="標楷體" w:hAnsi="標楷體" w:cs="Arial" w:hint="eastAsia"/>
                <w:szCs w:val="24"/>
              </w:rPr>
              <w:t>教化及重視人權的獄所新意象</w:t>
            </w:r>
            <w:r w:rsidR="002F6F87" w:rsidRPr="004F0858">
              <w:rPr>
                <w:rFonts w:ascii="標楷體" w:eastAsia="標楷體" w:hAnsi="標楷體" w:cs="Arial" w:hint="eastAsia"/>
                <w:szCs w:val="24"/>
              </w:rPr>
              <w:t>。</w:t>
            </w:r>
          </w:p>
          <w:p w14:paraId="46A091E0" w14:textId="5FFAA1CC" w:rsidR="00895954" w:rsidRPr="000956A5" w:rsidRDefault="00484F3A">
            <w:pPr>
              <w:pStyle w:val="af"/>
              <w:numPr>
                <w:ilvl w:val="0"/>
                <w:numId w:val="38"/>
              </w:numPr>
              <w:spacing w:before="60" w:after="60" w:line="440" w:lineRule="exact"/>
              <w:ind w:leftChars="0" w:left="661" w:hanging="661"/>
              <w:jc w:val="both"/>
              <w:rPr>
                <w:rFonts w:ascii="標楷體" w:eastAsia="標楷體" w:hAnsi="標楷體"/>
                <w:spacing w:val="18"/>
                <w:shd w:val="clear" w:color="auto" w:fill="FFFFFF"/>
              </w:rPr>
            </w:pPr>
            <w:r w:rsidRPr="004F0858">
              <w:rPr>
                <w:rFonts w:ascii="標楷體" w:eastAsia="標楷體" w:hAnsi="標楷體" w:cs="Arial" w:hint="eastAsia"/>
                <w:szCs w:val="24"/>
              </w:rPr>
              <w:t>於外部景觀塑造，</w:t>
            </w:r>
            <w:r w:rsidR="009C075A" w:rsidRPr="002C1583">
              <w:rPr>
                <w:rFonts w:ascii="標楷體" w:eastAsia="標楷體" w:hAnsi="標楷體" w:cs="Arial" w:hint="eastAsia"/>
                <w:szCs w:val="24"/>
              </w:rPr>
              <w:t>有別於傳統監獄給予人封閉、肅靜的刻</w:t>
            </w:r>
            <w:r w:rsidR="009C075A" w:rsidRPr="000956A5">
              <w:rPr>
                <w:rFonts w:ascii="標楷體" w:eastAsia="標楷體" w:hAnsi="標楷體" w:hint="eastAsia"/>
                <w:szCs w:val="24"/>
              </w:rPr>
              <w:t>板印象</w:t>
            </w:r>
            <w:r w:rsidR="009C075A" w:rsidRPr="002C1583">
              <w:rPr>
                <w:rFonts w:ascii="標楷體" w:eastAsia="標楷體" w:hAnsi="標楷體" w:cs="Arial" w:hint="eastAsia"/>
                <w:szCs w:val="24"/>
              </w:rPr>
              <w:t>，</w:t>
            </w:r>
            <w:proofErr w:type="gramStart"/>
            <w:r w:rsidR="009C075A" w:rsidRPr="002C1583">
              <w:rPr>
                <w:rFonts w:ascii="標楷體" w:eastAsia="標楷體" w:hAnsi="標楷體" w:cs="Arial" w:hint="eastAsia"/>
                <w:szCs w:val="24"/>
              </w:rPr>
              <w:t>於備勤</w:t>
            </w:r>
            <w:proofErr w:type="gramEnd"/>
            <w:r w:rsidR="009C075A" w:rsidRPr="002C1583">
              <w:rPr>
                <w:rFonts w:ascii="標楷體" w:eastAsia="標楷體" w:hAnsi="標楷體" w:cs="Arial" w:hint="eastAsia"/>
                <w:szCs w:val="24"/>
              </w:rPr>
              <w:t>大樓懷德街側，傾聽民眾聲音，種植適宜本區氣候之山櫻花，塑造獨特之景觀櫻花大道，讓監獄更融入都市景觀與周圍鄰里。</w:t>
            </w:r>
            <w:proofErr w:type="gramStart"/>
            <w:r w:rsidR="009C075A" w:rsidRPr="002C1583">
              <w:rPr>
                <w:rFonts w:ascii="標楷體" w:eastAsia="標楷體" w:hAnsi="標楷體" w:cs="Arial" w:hint="eastAsia"/>
                <w:szCs w:val="24"/>
              </w:rPr>
              <w:t>此外，</w:t>
            </w:r>
            <w:proofErr w:type="gramEnd"/>
            <w:r w:rsidR="009C075A" w:rsidRPr="002C1583">
              <w:rPr>
                <w:rFonts w:ascii="標楷體" w:eastAsia="標楷體" w:hAnsi="標楷體" w:cs="Arial" w:hint="eastAsia"/>
                <w:szCs w:val="24"/>
              </w:rPr>
              <w:t>更</w:t>
            </w:r>
            <w:r w:rsidR="009C075A" w:rsidRPr="000956A5">
              <w:rPr>
                <w:rFonts w:ascii="標楷體" w:eastAsia="標楷體" w:hAnsi="標楷體" w:hint="eastAsia"/>
                <w:szCs w:val="24"/>
              </w:rPr>
              <w:t>積極回饋鄰里</w:t>
            </w:r>
            <w:r w:rsidR="00876656" w:rsidRPr="000956A5">
              <w:rPr>
                <w:rFonts w:ascii="標楷體" w:eastAsia="標楷體" w:hAnsi="標楷體" w:hint="eastAsia"/>
                <w:szCs w:val="24"/>
              </w:rPr>
              <w:t>綠美化造景</w:t>
            </w:r>
            <w:r w:rsidR="009C075A" w:rsidRPr="000956A5">
              <w:rPr>
                <w:rFonts w:ascii="標楷體" w:eastAsia="標楷體" w:hAnsi="標楷體" w:hint="eastAsia"/>
                <w:szCs w:val="24"/>
              </w:rPr>
              <w:t>公園，提供鄰里休憩健身場所。</w:t>
            </w:r>
          </w:p>
          <w:p w14:paraId="19092B06" w14:textId="2ED40403" w:rsidR="00895954" w:rsidRPr="00366E8C" w:rsidRDefault="00215DD3" w:rsidP="00060D42">
            <w:pPr>
              <w:spacing w:before="60" w:after="60" w:line="440" w:lineRule="exact"/>
              <w:jc w:val="both"/>
              <w:rPr>
                <w:rFonts w:ascii="標楷體" w:eastAsia="標楷體" w:hAnsi="標楷體"/>
                <w:b/>
                <w:bCs/>
                <w:color w:val="4F81BD" w:themeColor="accent1"/>
                <w:szCs w:val="24"/>
                <w:shd w:val="clear" w:color="auto" w:fill="D9D9D9" w:themeFill="background1" w:themeFillShade="D9"/>
              </w:rPr>
            </w:pPr>
            <w:r w:rsidRPr="00366E8C">
              <w:rPr>
                <w:rFonts w:ascii="標楷體" w:eastAsia="標楷體" w:hAnsi="標楷體" w:hint="eastAsia"/>
                <w:b/>
                <w:bCs/>
                <w:color w:val="4F81BD" w:themeColor="accent1"/>
                <w:szCs w:val="24"/>
                <w:shd w:val="clear" w:color="auto" w:fill="F2F2F2" w:themeFill="background1" w:themeFillShade="F2"/>
              </w:rPr>
              <w:t>課題五、</w:t>
            </w:r>
            <w:r w:rsidR="00895954" w:rsidRPr="00366E8C">
              <w:rPr>
                <w:rFonts w:ascii="標楷體" w:eastAsia="標楷體" w:hAnsi="標楷體" w:hint="eastAsia"/>
                <w:b/>
                <w:bCs/>
                <w:color w:val="4F81BD" w:themeColor="accent1"/>
                <w:szCs w:val="24"/>
                <w:shd w:val="clear" w:color="auto" w:fill="F2F2F2" w:themeFill="background1" w:themeFillShade="F2"/>
              </w:rPr>
              <w:t>全國首創智慧監獄，管理特性融入建置</w:t>
            </w:r>
          </w:p>
          <w:p w14:paraId="76A73997" w14:textId="1178A77C" w:rsidR="00895954" w:rsidRPr="002C1583" w:rsidRDefault="00D95503" w:rsidP="00060D42">
            <w:pPr>
              <w:spacing w:before="60" w:after="60" w:line="440" w:lineRule="exact"/>
              <w:ind w:leftChars="216" w:left="518"/>
              <w:jc w:val="both"/>
              <w:rPr>
                <w:rFonts w:ascii="標楷體" w:eastAsia="標楷體" w:hAnsi="標楷體" w:cs="Arial"/>
                <w:szCs w:val="24"/>
              </w:rPr>
            </w:pPr>
            <w:r w:rsidRPr="004F0858">
              <w:rPr>
                <w:rFonts w:ascii="標楷體" w:eastAsia="標楷體" w:hAnsi="標楷體" w:cs="Arial" w:hint="eastAsia"/>
                <w:szCs w:val="24"/>
              </w:rPr>
              <w:t>矯正機關邁向</w:t>
            </w:r>
            <w:r w:rsidRPr="000956A5">
              <w:rPr>
                <w:rFonts w:ascii="標楷體" w:eastAsia="標楷體" w:hAnsi="標楷體" w:cs="Arial" w:hint="eastAsia"/>
                <w:szCs w:val="24"/>
              </w:rPr>
              <w:t>智慧</w:t>
            </w:r>
            <w:r w:rsidRPr="004F0858">
              <w:rPr>
                <w:rFonts w:ascii="標楷體" w:eastAsia="標楷體" w:hAnsi="標楷體" w:cs="Arial" w:hint="eastAsia"/>
                <w:szCs w:val="24"/>
              </w:rPr>
              <w:t>監獄新紀元，</w:t>
            </w:r>
            <w:r w:rsidRPr="004F0858">
              <w:rPr>
                <w:rFonts w:ascii="標楷體" w:eastAsia="標楷體" w:hAnsi="標楷體" w:cs="Arial"/>
                <w:szCs w:val="24"/>
              </w:rPr>
              <w:t>運用現代化科技提升管理效率，</w:t>
            </w:r>
            <w:r w:rsidR="00D456E2" w:rsidRPr="002C1583">
              <w:rPr>
                <w:rFonts w:ascii="標楷體" w:eastAsia="標楷體" w:hAnsi="標楷體" w:cs="Arial" w:hint="eastAsia"/>
                <w:szCs w:val="24"/>
              </w:rPr>
              <w:t>以建構全國首座外役監獄與一般監獄整合之「智慧監獄」，並</w:t>
            </w:r>
            <w:r w:rsidRPr="004F0858">
              <w:rPr>
                <w:rFonts w:ascii="標楷體" w:eastAsia="標楷體" w:hAnsi="標楷體" w:cs="Arial"/>
                <w:szCs w:val="24"/>
              </w:rPr>
              <w:t>有助於教化收容人復歸社會。</w:t>
            </w:r>
            <w:r w:rsidR="00D456E2" w:rsidRPr="004F0858">
              <w:rPr>
                <w:rFonts w:ascii="標楷體" w:eastAsia="標楷體" w:hAnsi="標楷體" w:cs="Arial" w:hint="eastAsia"/>
                <w:szCs w:val="24"/>
              </w:rPr>
              <w:t>本案採用之</w:t>
            </w:r>
            <w:r w:rsidRPr="004F0858">
              <w:rPr>
                <w:rFonts w:ascii="標楷體" w:eastAsia="標楷體" w:hAnsi="標楷體" w:cs="Arial" w:hint="eastAsia"/>
                <w:szCs w:val="24"/>
              </w:rPr>
              <w:t>八大智慧監獄</w:t>
            </w:r>
            <w:r w:rsidR="00D456E2" w:rsidRPr="004F0858">
              <w:rPr>
                <w:rFonts w:ascii="標楷體" w:eastAsia="標楷體" w:hAnsi="標楷體" w:cs="Arial" w:hint="eastAsia"/>
                <w:szCs w:val="24"/>
              </w:rPr>
              <w:t>系統，</w:t>
            </w:r>
            <w:r w:rsidR="00876656" w:rsidRPr="004F0858">
              <w:rPr>
                <w:rFonts w:ascii="標楷體" w:eastAsia="標楷體" w:hAnsi="標楷體" w:cs="Arial" w:hint="eastAsia"/>
                <w:szCs w:val="24"/>
              </w:rPr>
              <w:t>包含</w:t>
            </w:r>
            <w:r w:rsidR="00D456E2" w:rsidRPr="004F0858">
              <w:rPr>
                <w:rFonts w:ascii="標楷體" w:eastAsia="標楷體" w:hAnsi="標楷體" w:cs="Arial" w:hint="eastAsia"/>
                <w:szCs w:val="24"/>
              </w:rPr>
              <w:t>「安全防範及報警系統」、「人員定位系統」、「智慧</w:t>
            </w:r>
            <w:proofErr w:type="gramStart"/>
            <w:r w:rsidR="00D456E2" w:rsidRPr="004F0858">
              <w:rPr>
                <w:rFonts w:ascii="標楷體" w:eastAsia="標楷體" w:hAnsi="標楷體" w:cs="Arial" w:hint="eastAsia"/>
                <w:szCs w:val="24"/>
              </w:rPr>
              <w:t>一</w:t>
            </w:r>
            <w:proofErr w:type="gramEnd"/>
            <w:r w:rsidR="00D456E2" w:rsidRPr="004F0858">
              <w:rPr>
                <w:rFonts w:ascii="標楷體" w:eastAsia="標楷體" w:hAnsi="標楷體" w:cs="Arial" w:hint="eastAsia"/>
                <w:szCs w:val="24"/>
              </w:rPr>
              <w:t>卡通管理系統」、「智慧影像辨識系統」、「周界電子圍籬安全系統」、「綜合資訊通訊系統」、「遠距接見支援系統」、「資訊管理執行系統」。例如</w:t>
            </w:r>
            <w:r w:rsidR="00D456E2" w:rsidRPr="004F0858">
              <w:rPr>
                <w:rFonts w:ascii="標楷體" w:eastAsia="標楷體" w:hAnsi="標楷體" w:cs="Arial"/>
                <w:szCs w:val="24"/>
              </w:rPr>
              <w:t>:</w:t>
            </w:r>
            <w:r w:rsidRPr="004F0858">
              <w:rPr>
                <w:rFonts w:ascii="標楷體" w:eastAsia="標楷體" w:hAnsi="標楷體" w:cs="Arial"/>
                <w:szCs w:val="24"/>
              </w:rPr>
              <w:t>增進了收容人的生活與醫療照護，透過智慧手環，能夠掌握收容人身體狀態。</w:t>
            </w:r>
            <w:r w:rsidR="00D456E2" w:rsidRPr="004F0858">
              <w:rPr>
                <w:rFonts w:ascii="標楷體" w:eastAsia="標楷體" w:hAnsi="標楷體" w:cs="Arial" w:hint="eastAsia"/>
                <w:szCs w:val="24"/>
              </w:rPr>
              <w:t>藉由</w:t>
            </w:r>
            <w:r w:rsidRPr="002C1583">
              <w:rPr>
                <w:rFonts w:ascii="標楷體" w:eastAsia="標楷體" w:hAnsi="標楷體" w:cs="Arial" w:hint="eastAsia"/>
                <w:szCs w:val="24"/>
              </w:rPr>
              <w:t>智慧管理系統的導入，本工程符合主動感知智慧化與節能</w:t>
            </w:r>
            <w:proofErr w:type="gramStart"/>
            <w:r w:rsidRPr="002C1583">
              <w:rPr>
                <w:rFonts w:ascii="標楷體" w:eastAsia="標楷體" w:hAnsi="標楷體" w:cs="Arial" w:hint="eastAsia"/>
                <w:szCs w:val="24"/>
              </w:rPr>
              <w:t>減碳永</w:t>
            </w:r>
            <w:proofErr w:type="gramEnd"/>
            <w:r w:rsidRPr="002C1583">
              <w:rPr>
                <w:rFonts w:ascii="標楷體" w:eastAsia="標楷體" w:hAnsi="標楷體" w:cs="Arial" w:hint="eastAsia"/>
                <w:szCs w:val="24"/>
              </w:rPr>
              <w:t>續性，</w:t>
            </w:r>
            <w:r w:rsidR="008D289E" w:rsidRPr="002C1583">
              <w:rPr>
                <w:rFonts w:ascii="標楷體" w:eastAsia="標楷體" w:hAnsi="標楷體" w:cs="Arial" w:hint="eastAsia"/>
                <w:szCs w:val="24"/>
              </w:rPr>
              <w:t>並輔助戒護勤務管理，</w:t>
            </w:r>
            <w:proofErr w:type="gramStart"/>
            <w:r w:rsidR="008D289E" w:rsidRPr="002C1583">
              <w:rPr>
                <w:rFonts w:ascii="標楷體" w:eastAsia="標楷體" w:hAnsi="標楷體" w:cs="Arial" w:hint="eastAsia"/>
                <w:szCs w:val="24"/>
              </w:rPr>
              <w:t>使戒護</w:t>
            </w:r>
            <w:proofErr w:type="gramEnd"/>
            <w:r w:rsidR="008D289E" w:rsidRPr="002C1583">
              <w:rPr>
                <w:rFonts w:ascii="標楷體" w:eastAsia="標楷體" w:hAnsi="標楷體" w:cs="Arial" w:hint="eastAsia"/>
                <w:szCs w:val="24"/>
              </w:rPr>
              <w:t>人員即時掌握值勤動態</w:t>
            </w:r>
            <w:r w:rsidRPr="002C1583">
              <w:rPr>
                <w:rFonts w:ascii="標楷體" w:eastAsia="標楷體" w:hAnsi="標楷體" w:cs="Arial" w:hint="eastAsia"/>
                <w:szCs w:val="24"/>
              </w:rPr>
              <w:t>及提升管理效率，成為人權、科技、環保新指標。</w:t>
            </w:r>
          </w:p>
          <w:p w14:paraId="7140769C" w14:textId="16AAA55C" w:rsidR="001134D6" w:rsidRPr="00366E8C" w:rsidRDefault="001134D6" w:rsidP="00060D42">
            <w:pPr>
              <w:spacing w:before="60" w:after="60" w:line="440" w:lineRule="exact"/>
              <w:jc w:val="both"/>
              <w:rPr>
                <w:rFonts w:ascii="標楷體" w:eastAsia="標楷體" w:hAnsi="標楷體"/>
                <w:b/>
                <w:bCs/>
                <w:color w:val="4F81BD" w:themeColor="accent1"/>
                <w:szCs w:val="24"/>
                <w:shd w:val="clear" w:color="auto" w:fill="D9D9D9" w:themeFill="background1" w:themeFillShade="D9"/>
              </w:rPr>
            </w:pPr>
            <w:r w:rsidRPr="00D27D1E">
              <w:rPr>
                <w:rFonts w:ascii="標楷體" w:eastAsia="標楷體" w:hAnsi="標楷體" w:hint="eastAsia"/>
                <w:b/>
                <w:bCs/>
                <w:color w:val="4F81BD" w:themeColor="accent1"/>
                <w:szCs w:val="24"/>
                <w:shd w:val="clear" w:color="auto" w:fill="F2F2F2" w:themeFill="background1" w:themeFillShade="F2"/>
              </w:rPr>
              <w:t>課題六、</w:t>
            </w:r>
            <w:r w:rsidR="00E51B75" w:rsidRPr="00D27D1E">
              <w:rPr>
                <w:rFonts w:ascii="標楷體" w:eastAsia="標楷體" w:hAnsi="標楷體" w:hint="eastAsia"/>
                <w:b/>
                <w:bCs/>
                <w:color w:val="4F81BD" w:themeColor="accent1"/>
                <w:szCs w:val="24"/>
                <w:shd w:val="clear" w:color="auto" w:fill="F2F2F2" w:themeFill="background1" w:themeFillShade="F2"/>
              </w:rPr>
              <w:t>中央監控整合系統，有效落實能源管理</w:t>
            </w:r>
          </w:p>
          <w:p w14:paraId="311A69A4" w14:textId="66F270FF" w:rsidR="00E51B75" w:rsidRPr="000956A5" w:rsidRDefault="00E51B75" w:rsidP="00060D42">
            <w:pPr>
              <w:spacing w:before="60" w:after="60" w:line="440" w:lineRule="exact"/>
              <w:ind w:leftChars="216" w:left="518"/>
              <w:jc w:val="both"/>
              <w:rPr>
                <w:rFonts w:ascii="標楷體" w:eastAsia="標楷體" w:hAnsi="標楷體"/>
                <w:spacing w:val="18"/>
                <w:shd w:val="clear" w:color="auto" w:fill="FFFFFF"/>
              </w:rPr>
            </w:pPr>
            <w:r w:rsidRPr="004F0858">
              <w:rPr>
                <w:rFonts w:ascii="標楷體" w:eastAsia="標楷體" w:hAnsi="標楷體" w:cs="Arial" w:hint="eastAsia"/>
                <w:szCs w:val="24"/>
              </w:rPr>
              <w:t>中央監控、安全系統、消防監測、門禁管理、停車管理、電梯、空調主機、火災感知器、</w:t>
            </w:r>
            <w:proofErr w:type="gramStart"/>
            <w:r w:rsidRPr="004F0858">
              <w:rPr>
                <w:rFonts w:ascii="標楷體" w:eastAsia="標楷體" w:hAnsi="標楷體" w:cs="Arial" w:hint="eastAsia"/>
                <w:szCs w:val="24"/>
              </w:rPr>
              <w:t>偵</w:t>
            </w:r>
            <w:proofErr w:type="gramEnd"/>
            <w:r w:rsidRPr="004F0858">
              <w:rPr>
                <w:rFonts w:ascii="標楷體" w:eastAsia="標楷體" w:hAnsi="標楷體" w:cs="Arial" w:hint="eastAsia"/>
                <w:szCs w:val="24"/>
              </w:rPr>
              <w:t>煙感知器、一氧化碳感知器等設備，針對不同之前端感應設備及</w:t>
            </w:r>
            <w:r w:rsidR="00506BB8" w:rsidRPr="004F0858">
              <w:rPr>
                <w:rFonts w:ascii="標楷體" w:eastAsia="標楷體" w:hAnsi="標楷體" w:cs="Arial" w:hint="eastAsia"/>
                <w:szCs w:val="24"/>
              </w:rPr>
              <w:t>監測</w:t>
            </w:r>
            <w:r w:rsidRPr="004F0858">
              <w:rPr>
                <w:rFonts w:ascii="標楷體" w:eastAsia="標楷體" w:hAnsi="標楷體" w:cs="Arial" w:hint="eastAsia"/>
                <w:szCs w:val="24"/>
              </w:rPr>
              <w:t>設備的運轉情形，進行設備</w:t>
            </w:r>
            <w:proofErr w:type="gramStart"/>
            <w:r w:rsidRPr="004F0858">
              <w:rPr>
                <w:rFonts w:ascii="標楷體" w:eastAsia="標楷體" w:hAnsi="標楷體" w:cs="Arial" w:hint="eastAsia"/>
                <w:szCs w:val="24"/>
              </w:rPr>
              <w:t>介</w:t>
            </w:r>
            <w:proofErr w:type="gramEnd"/>
            <w:r w:rsidRPr="004F0858">
              <w:rPr>
                <w:rFonts w:ascii="標楷體" w:eastAsia="標楷體" w:hAnsi="標楷體" w:cs="Arial" w:hint="eastAsia"/>
                <w:szCs w:val="24"/>
              </w:rPr>
              <w:t>接程式開發，即時將異常訊息，透過與硬體廠商之通訊協議，達到事件告警之功能與處置追蹤；並提供各項設備營運之報表。</w:t>
            </w:r>
            <w:r w:rsidR="00A7470A" w:rsidRPr="004F0858">
              <w:rPr>
                <w:rFonts w:ascii="標楷體" w:eastAsia="標楷體" w:hAnsi="標楷體" w:cs="Arial" w:hint="eastAsia"/>
                <w:szCs w:val="24"/>
              </w:rPr>
              <w:t>整合自動控制設備、數位電錶，即時將能源使用趨勢及</w:t>
            </w:r>
            <w:proofErr w:type="gramStart"/>
            <w:r w:rsidR="00A7470A" w:rsidRPr="004F0858">
              <w:rPr>
                <w:rFonts w:ascii="標楷體" w:eastAsia="標楷體" w:hAnsi="標楷體" w:cs="Arial" w:hint="eastAsia"/>
                <w:szCs w:val="24"/>
              </w:rPr>
              <w:t>用電作管理</w:t>
            </w:r>
            <w:proofErr w:type="gramEnd"/>
            <w:r w:rsidR="00A7470A" w:rsidRPr="004F0858">
              <w:rPr>
                <w:rFonts w:ascii="標楷體" w:eastAsia="標楷體" w:hAnsi="標楷體" w:cs="Arial" w:hint="eastAsia"/>
                <w:szCs w:val="24"/>
              </w:rPr>
              <w:t>，可設定用電需求管理及卸載相關設備，立即查詢用電度</w:t>
            </w:r>
            <w:r w:rsidR="00A7470A" w:rsidRPr="004F0858">
              <w:rPr>
                <w:rFonts w:ascii="標楷體" w:eastAsia="標楷體" w:hAnsi="標楷體" w:cs="Arial" w:hint="eastAsia"/>
                <w:szCs w:val="24"/>
              </w:rPr>
              <w:lastRenderedPageBreak/>
              <w:t>數及多年用電比較統計圖表。更可追蹤各項設備運行所產生之問題，統一彙總各個供應商施作之工程品質及維修之狀態追蹤</w:t>
            </w:r>
            <w:r w:rsidR="00911083" w:rsidRPr="004F0858">
              <w:rPr>
                <w:rFonts w:ascii="標楷體" w:eastAsia="標楷體" w:hAnsi="標楷體" w:cs="Arial" w:hint="eastAsia"/>
                <w:szCs w:val="24"/>
              </w:rPr>
              <w:t>。</w:t>
            </w:r>
          </w:p>
          <w:p w14:paraId="374056EF" w14:textId="2B966BBA" w:rsidR="00E51B75" w:rsidRPr="000956A5" w:rsidRDefault="00E51B75" w:rsidP="00060D42">
            <w:pPr>
              <w:spacing w:line="440" w:lineRule="exact"/>
              <w:jc w:val="both"/>
              <w:rPr>
                <w:rFonts w:ascii="標楷體" w:eastAsia="標楷體" w:hAnsi="標楷體"/>
                <w:b/>
                <w:bCs/>
                <w:szCs w:val="24"/>
              </w:rPr>
            </w:pPr>
            <w:r w:rsidRPr="00D27D1E">
              <w:rPr>
                <w:rFonts w:ascii="標楷體" w:eastAsia="標楷體" w:hAnsi="標楷體" w:hint="eastAsia"/>
                <w:b/>
                <w:bCs/>
                <w:color w:val="4F81BD" w:themeColor="accent1"/>
                <w:szCs w:val="24"/>
                <w:shd w:val="clear" w:color="auto" w:fill="F2F2F2" w:themeFill="background1" w:themeFillShade="F2"/>
              </w:rPr>
              <w:t>課題七、建築空間合理配置，提升人權降低維護成本</w:t>
            </w:r>
          </w:p>
          <w:p w14:paraId="5EF23D45" w14:textId="0B493D3D" w:rsidR="00CA2594" w:rsidRPr="000956A5" w:rsidRDefault="00CA2594">
            <w:pPr>
              <w:pStyle w:val="af"/>
              <w:numPr>
                <w:ilvl w:val="0"/>
                <w:numId w:val="13"/>
              </w:numPr>
              <w:spacing w:before="60" w:after="60" w:line="440" w:lineRule="exact"/>
              <w:ind w:leftChars="0" w:left="519" w:hanging="519"/>
              <w:jc w:val="both"/>
              <w:rPr>
                <w:rFonts w:ascii="標楷體" w:eastAsia="標楷體" w:hAnsi="標楷體"/>
              </w:rPr>
            </w:pPr>
            <w:r w:rsidRPr="000956A5">
              <w:rPr>
                <w:rFonts w:ascii="標楷體" w:eastAsia="標楷體" w:hAnsi="標楷體"/>
              </w:rPr>
              <w:t>舍房空間配置：原「法務部指定各監獄收容受刑人標準表」核定之每名收容人之實際居住空間為 0.7 坪(扣除盥洗設備)設計規定，已不符現代化行刑處遇需求；另考量傳統</w:t>
            </w:r>
            <w:proofErr w:type="gramStart"/>
            <w:r w:rsidRPr="000956A5">
              <w:rPr>
                <w:rFonts w:ascii="標楷體" w:eastAsia="標楷體" w:hAnsi="標楷體"/>
              </w:rPr>
              <w:t>收容人舍房</w:t>
            </w:r>
            <w:proofErr w:type="gramEnd"/>
            <w:r w:rsidRPr="000956A5">
              <w:rPr>
                <w:rFonts w:ascii="標楷體" w:eastAsia="標楷體" w:hAnsi="標楷體"/>
              </w:rPr>
              <w:t>設置木質地板，易產生皮膚病傳染及後續維護之不便，及落實對收容人人權之重視，舍房內設置床鋪，故</w:t>
            </w:r>
            <w:r w:rsidR="00506BB8" w:rsidRPr="000956A5">
              <w:rPr>
                <w:rFonts w:ascii="標楷體" w:eastAsia="標楷體" w:hAnsi="標楷體" w:hint="eastAsia"/>
              </w:rPr>
              <w:t>本</w:t>
            </w:r>
            <w:r w:rsidRPr="000956A5">
              <w:rPr>
                <w:rFonts w:ascii="標楷體" w:eastAsia="標楷體" w:hAnsi="標楷體"/>
              </w:rPr>
              <w:t>監獄將參考矯正署</w:t>
            </w:r>
            <w:r w:rsidR="004145CE" w:rsidRPr="000956A5">
              <w:rPr>
                <w:rFonts w:ascii="標楷體" w:eastAsia="標楷體" w:hAnsi="標楷體"/>
              </w:rPr>
              <w:t>依據聯合國</w:t>
            </w:r>
            <w:r w:rsidR="004145CE">
              <w:rPr>
                <w:rFonts w:ascii="標楷體" w:eastAsia="標楷體" w:hAnsi="標楷體" w:hint="eastAsia"/>
              </w:rPr>
              <w:t>監獄</w:t>
            </w:r>
            <w:r w:rsidR="004145CE">
              <w:rPr>
                <w:rFonts w:ascii="標楷體" w:eastAsia="標楷體" w:hAnsi="標楷體"/>
              </w:rPr>
              <w:t>建築技術指引手冊</w:t>
            </w:r>
            <w:proofErr w:type="gramStart"/>
            <w:r w:rsidR="004145CE" w:rsidRPr="000956A5">
              <w:rPr>
                <w:rFonts w:ascii="標楷體" w:eastAsia="標楷體" w:hAnsi="標楷體" w:hint="eastAsia"/>
              </w:rPr>
              <w:t>在</w:t>
            </w:r>
            <w:r w:rsidR="004145CE" w:rsidRPr="000956A5">
              <w:rPr>
                <w:rFonts w:ascii="標楷體" w:eastAsia="標楷體" w:hAnsi="標楷體"/>
              </w:rPr>
              <w:t>監人處</w:t>
            </w:r>
            <w:proofErr w:type="gramEnd"/>
            <w:r w:rsidR="004145CE" w:rsidRPr="000956A5">
              <w:rPr>
                <w:rFonts w:ascii="標楷體" w:eastAsia="標楷體" w:hAnsi="標楷體"/>
              </w:rPr>
              <w:t>遇最低</w:t>
            </w:r>
            <w:r w:rsidR="004145CE">
              <w:rPr>
                <w:rFonts w:ascii="標楷體" w:eastAsia="標楷體" w:hAnsi="標楷體" w:hint="eastAsia"/>
              </w:rPr>
              <w:t>標準規</w:t>
            </w:r>
            <w:r w:rsidR="004145CE" w:rsidRPr="000956A5">
              <w:rPr>
                <w:rFonts w:ascii="標楷體" w:eastAsia="標楷體" w:hAnsi="標楷體"/>
              </w:rPr>
              <w:t>則所訂定之矯正機關建築設計參考原則，讓收容人每人空間面積至少為3.4</w:t>
            </w:r>
            <w:r w:rsidR="004145CE" w:rsidRPr="000956A5">
              <w:rPr>
                <w:rFonts w:ascii="標楷體" w:eastAsia="標楷體" w:hAnsi="標楷體" w:hint="eastAsia"/>
              </w:rPr>
              <w:t>平</w:t>
            </w:r>
            <w:r w:rsidR="004145CE" w:rsidRPr="000956A5">
              <w:rPr>
                <w:rFonts w:ascii="標楷體" w:eastAsia="標楷體" w:hAnsi="標楷體"/>
              </w:rPr>
              <w:t>方公尺，並為落實人權保障，給予</w:t>
            </w:r>
            <w:r w:rsidR="004145CE">
              <w:rPr>
                <w:rFonts w:ascii="標楷體" w:eastAsia="標楷體" w:hAnsi="標楷體"/>
              </w:rPr>
              <w:t>收容人</w:t>
            </w:r>
            <w:r w:rsidR="004145CE" w:rsidRPr="000956A5">
              <w:rPr>
                <w:rFonts w:ascii="標楷體" w:eastAsia="標楷體" w:hAnsi="標楷體"/>
              </w:rPr>
              <w:t>一人一床之處遇</w:t>
            </w:r>
            <w:r w:rsidR="004145CE" w:rsidRPr="000956A5">
              <w:rPr>
                <w:rFonts w:ascii="標楷體" w:eastAsia="標楷體" w:hAnsi="標楷體" w:hint="eastAsia"/>
              </w:rPr>
              <w:t>。</w:t>
            </w:r>
          </w:p>
          <w:p w14:paraId="0E255C88" w14:textId="32A76252" w:rsidR="00CA2594" w:rsidRPr="000956A5" w:rsidRDefault="00CA2594">
            <w:pPr>
              <w:pStyle w:val="af"/>
              <w:numPr>
                <w:ilvl w:val="0"/>
                <w:numId w:val="13"/>
              </w:numPr>
              <w:spacing w:before="60" w:after="60" w:line="440" w:lineRule="exact"/>
              <w:ind w:leftChars="0" w:left="519" w:hanging="519"/>
              <w:jc w:val="both"/>
              <w:rPr>
                <w:rFonts w:ascii="標楷體" w:eastAsia="標楷體" w:hAnsi="標楷體"/>
              </w:rPr>
            </w:pPr>
            <w:r w:rsidRPr="002C1583">
              <w:rPr>
                <w:rFonts w:ascii="標楷體" w:eastAsia="標楷體" w:hAnsi="標楷體" w:cs="Arial"/>
                <w:szCs w:val="24"/>
              </w:rPr>
              <w:t>無障礙環境設計：因應人口結構高齡化趨勢，建築應朝無障礙環境設計，除依『建築物無障礙設施設計規範』進行檢討，</w:t>
            </w:r>
            <w:r w:rsidR="001B69C3" w:rsidRPr="00B900C8">
              <w:rPr>
                <w:rFonts w:ascii="標楷體" w:eastAsia="標楷體" w:hAnsi="標楷體" w:cs="Arial" w:hint="eastAsia"/>
                <w:szCs w:val="24"/>
              </w:rPr>
              <w:t>並</w:t>
            </w:r>
            <w:r w:rsidR="00F31C67" w:rsidRPr="00B900C8">
              <w:rPr>
                <w:rFonts w:ascii="標楷體" w:eastAsia="標楷體" w:hAnsi="標楷體" w:cs="Arial" w:hint="eastAsia"/>
                <w:szCs w:val="24"/>
              </w:rPr>
              <w:t>於</w:t>
            </w:r>
            <w:proofErr w:type="gramStart"/>
            <w:r w:rsidR="00F31C67" w:rsidRPr="00B900C8">
              <w:rPr>
                <w:rFonts w:ascii="標楷體" w:eastAsia="標楷體" w:hAnsi="標楷體" w:cs="Arial" w:hint="eastAsia"/>
                <w:szCs w:val="24"/>
              </w:rPr>
              <w:t>懇</w:t>
            </w:r>
            <w:proofErr w:type="gramEnd"/>
            <w:r w:rsidR="00F31C67" w:rsidRPr="00B900C8">
              <w:rPr>
                <w:rFonts w:ascii="標楷體" w:eastAsia="標楷體" w:hAnsi="標楷體" w:cs="Arial" w:hint="eastAsia"/>
                <w:szCs w:val="24"/>
              </w:rPr>
              <w:t>親宿舍設置無障礙廁所，友善行動不便</w:t>
            </w:r>
            <w:proofErr w:type="gramStart"/>
            <w:r w:rsidR="00F31C67" w:rsidRPr="00B900C8">
              <w:rPr>
                <w:rFonts w:ascii="標楷體" w:eastAsia="標楷體" w:hAnsi="標楷體" w:cs="Arial" w:hint="eastAsia"/>
                <w:szCs w:val="24"/>
              </w:rPr>
              <w:t>懇</w:t>
            </w:r>
            <w:proofErr w:type="gramEnd"/>
            <w:r w:rsidR="00F31C67" w:rsidRPr="00B900C8">
              <w:rPr>
                <w:rFonts w:ascii="標楷體" w:eastAsia="標楷體" w:hAnsi="標楷體" w:cs="Arial" w:hint="eastAsia"/>
                <w:szCs w:val="24"/>
              </w:rPr>
              <w:t>親家屬</w:t>
            </w:r>
            <w:r w:rsidRPr="002C1583">
              <w:rPr>
                <w:rFonts w:ascii="標楷體" w:eastAsia="標楷體" w:hAnsi="標楷體" w:cs="Arial"/>
                <w:szCs w:val="24"/>
              </w:rPr>
              <w:t>；另因長刑期</w:t>
            </w:r>
            <w:r w:rsidR="00230793">
              <w:rPr>
                <w:rFonts w:ascii="標楷體" w:eastAsia="標楷體" w:hAnsi="標楷體" w:cs="Arial"/>
                <w:szCs w:val="24"/>
              </w:rPr>
              <w:t>收容人</w:t>
            </w:r>
            <w:r w:rsidRPr="002C1583">
              <w:rPr>
                <w:rFonts w:ascii="標楷體" w:eastAsia="標楷體" w:hAnsi="標楷體" w:cs="Arial"/>
                <w:szCs w:val="24"/>
              </w:rPr>
              <w:t>之增加，規劃設置</w:t>
            </w:r>
            <w:r w:rsidR="001B69C3">
              <w:rPr>
                <w:rFonts w:ascii="標楷體" w:eastAsia="標楷體" w:hAnsi="標楷體" w:cs="Arial" w:hint="eastAsia"/>
                <w:szCs w:val="24"/>
              </w:rPr>
              <w:t>高齡</w:t>
            </w:r>
            <w:r w:rsidRPr="002C1583">
              <w:rPr>
                <w:rFonts w:ascii="標楷體" w:eastAsia="標楷體" w:hAnsi="標楷體" w:cs="Arial"/>
                <w:szCs w:val="24"/>
              </w:rPr>
              <w:t>專屬工場</w:t>
            </w:r>
            <w:r w:rsidRPr="000956A5">
              <w:rPr>
                <w:rFonts w:ascii="標楷體" w:eastAsia="標楷體" w:hAnsi="標楷體"/>
              </w:rPr>
              <w:t>。</w:t>
            </w:r>
          </w:p>
          <w:p w14:paraId="0305F878" w14:textId="2F5B00A1" w:rsidR="00F26201" w:rsidRPr="000956A5" w:rsidRDefault="00F26201">
            <w:pPr>
              <w:pStyle w:val="af"/>
              <w:numPr>
                <w:ilvl w:val="0"/>
                <w:numId w:val="13"/>
              </w:numPr>
              <w:spacing w:before="60" w:after="60" w:line="440" w:lineRule="exact"/>
              <w:ind w:leftChars="0" w:left="519" w:hanging="519"/>
              <w:jc w:val="both"/>
              <w:rPr>
                <w:rFonts w:ascii="標楷體" w:eastAsia="標楷體" w:hAnsi="標楷體"/>
              </w:rPr>
            </w:pPr>
            <w:r w:rsidRPr="000956A5">
              <w:rPr>
                <w:rFonts w:ascii="標楷體" w:eastAsia="標楷體" w:hAnsi="標楷體" w:hint="eastAsia"/>
              </w:rPr>
              <w:t>為保障</w:t>
            </w:r>
            <w:r w:rsidRPr="000956A5">
              <w:rPr>
                <w:rFonts w:ascii="標楷體" w:eastAsia="標楷體" w:hAnsi="標楷體" w:cs="Arial" w:hint="eastAsia"/>
                <w:szCs w:val="24"/>
              </w:rPr>
              <w:t>人權</w:t>
            </w:r>
            <w:r w:rsidRPr="000956A5">
              <w:rPr>
                <w:rFonts w:ascii="標楷體" w:eastAsia="標楷體" w:hAnsi="標楷體" w:hint="eastAsia"/>
              </w:rPr>
              <w:t>及</w:t>
            </w:r>
            <w:proofErr w:type="gramStart"/>
            <w:r w:rsidRPr="000956A5">
              <w:rPr>
                <w:rFonts w:ascii="標楷體" w:eastAsia="標楷體" w:hAnsi="標楷體" w:hint="eastAsia"/>
              </w:rPr>
              <w:t>提供合居的</w:t>
            </w:r>
            <w:proofErr w:type="gramEnd"/>
            <w:r w:rsidRPr="000956A5">
              <w:rPr>
                <w:rFonts w:ascii="標楷體" w:eastAsia="標楷體" w:hAnsi="標楷體" w:hint="eastAsia"/>
              </w:rPr>
              <w:t>空間，參酌先進國家規劃監獄建築相關規定的</w:t>
            </w:r>
            <w:r w:rsidRPr="000956A5">
              <w:rPr>
                <w:rFonts w:ascii="標楷體" w:eastAsia="標楷體" w:hAnsi="標楷體" w:hint="eastAsia"/>
                <w:spacing w:val="18"/>
                <w:shd w:val="clear" w:color="auto" w:fill="FFFFFF"/>
              </w:rPr>
              <w:t>標準</w:t>
            </w:r>
            <w:r w:rsidRPr="000956A5">
              <w:rPr>
                <w:rFonts w:ascii="標楷體" w:eastAsia="標楷體" w:hAnsi="標楷體" w:hint="eastAsia"/>
              </w:rPr>
              <w:t>，應考量</w:t>
            </w:r>
            <w:proofErr w:type="gramStart"/>
            <w:r w:rsidRPr="000956A5">
              <w:rPr>
                <w:rFonts w:ascii="標楷體" w:eastAsia="標楷體" w:hAnsi="標楷體" w:hint="eastAsia"/>
              </w:rPr>
              <w:t>舍房須具有</w:t>
            </w:r>
            <w:proofErr w:type="gramEnd"/>
            <w:r w:rsidRPr="000956A5">
              <w:rPr>
                <w:rFonts w:ascii="標楷體" w:eastAsia="標楷體" w:hAnsi="標楷體" w:hint="eastAsia"/>
              </w:rPr>
              <w:t>良好散熱通風的性能，且以降低維護成本為設計原則。</w:t>
            </w:r>
          </w:p>
          <w:p w14:paraId="5133F010" w14:textId="44AF85FA" w:rsidR="00E51B75" w:rsidRPr="000956A5" w:rsidRDefault="007B4497" w:rsidP="00060D42">
            <w:pPr>
              <w:spacing w:line="440" w:lineRule="exact"/>
              <w:jc w:val="both"/>
              <w:rPr>
                <w:rFonts w:ascii="標楷體" w:eastAsia="標楷體" w:hAnsi="標楷體"/>
              </w:rPr>
            </w:pPr>
            <w:r w:rsidRPr="00D27D1E">
              <w:rPr>
                <w:rFonts w:ascii="標楷體" w:eastAsia="標楷體" w:hAnsi="標楷體" w:hint="eastAsia"/>
                <w:b/>
                <w:bCs/>
                <w:color w:val="4F81BD" w:themeColor="accent1"/>
                <w:szCs w:val="24"/>
                <w:shd w:val="clear" w:color="auto" w:fill="F2F2F2" w:themeFill="background1" w:themeFillShade="F2"/>
              </w:rPr>
              <w:t>課題八、</w:t>
            </w:r>
            <w:r w:rsidR="00FC2E26" w:rsidRPr="00D27D1E">
              <w:rPr>
                <w:rFonts w:ascii="標楷體" w:eastAsia="標楷體" w:hAnsi="標楷體" w:hint="eastAsia"/>
                <w:b/>
                <w:bCs/>
                <w:color w:val="4F81BD" w:themeColor="accent1"/>
                <w:szCs w:val="24"/>
                <w:shd w:val="clear" w:color="auto" w:fill="F2F2F2" w:themeFill="background1" w:themeFillShade="F2"/>
              </w:rPr>
              <w:t>BIM導入檢討衝突，PMIS資訊整合</w:t>
            </w:r>
          </w:p>
          <w:p w14:paraId="610ED4D6" w14:textId="3B8F2581" w:rsidR="007C5275" w:rsidRPr="000956A5" w:rsidRDefault="00784011" w:rsidP="00060D42">
            <w:pPr>
              <w:spacing w:before="60" w:after="60" w:line="440" w:lineRule="exact"/>
              <w:ind w:leftChars="216" w:left="518"/>
              <w:jc w:val="both"/>
              <w:rPr>
                <w:rFonts w:ascii="標楷體" w:eastAsia="標楷體" w:hAnsi="標楷體"/>
              </w:rPr>
            </w:pPr>
            <w:r w:rsidRPr="004F0858">
              <w:rPr>
                <w:rFonts w:ascii="標楷體" w:eastAsia="標楷體" w:hAnsi="標楷體" w:cs="Arial" w:hint="eastAsia"/>
                <w:szCs w:val="24"/>
              </w:rPr>
              <w:t>導入</w:t>
            </w:r>
            <w:r w:rsidRPr="004F0858">
              <w:rPr>
                <w:rFonts w:ascii="標楷體" w:eastAsia="標楷體" w:hAnsi="標楷體" w:cs="Arial"/>
                <w:szCs w:val="24"/>
              </w:rPr>
              <w:t>BIM技術提供業主及非專業工程人員視覺化的成果，亦可偵測設計錯誤與落實檢討施工衝突，發揮溝通協調特性，有助於管理營運的資訊應用與整合</w:t>
            </w:r>
            <w:r w:rsidR="00FC2E26" w:rsidRPr="002C1583">
              <w:rPr>
                <w:rFonts w:ascii="標楷體" w:eastAsia="標楷體" w:hAnsi="標楷體" w:cs="Arial" w:hint="eastAsia"/>
                <w:szCs w:val="24"/>
              </w:rPr>
              <w:t>。並採用</w:t>
            </w:r>
            <w:r w:rsidR="00FC2E26" w:rsidRPr="004F0858">
              <w:rPr>
                <w:rFonts w:ascii="標楷體" w:eastAsia="標楷體" w:hAnsi="標楷體" w:cs="Arial"/>
                <w:szCs w:val="24"/>
              </w:rPr>
              <w:t>專案管</w:t>
            </w:r>
            <w:r w:rsidR="00FC2E26" w:rsidRPr="004F0858">
              <w:rPr>
                <w:rFonts w:ascii="標楷體" w:eastAsia="標楷體" w:hAnsi="標楷體" w:cs="Arial" w:hint="eastAsia"/>
                <w:szCs w:val="24"/>
              </w:rPr>
              <w:t>理資訊系統</w:t>
            </w:r>
            <w:r w:rsidR="00FC2E26" w:rsidRPr="004F0858">
              <w:rPr>
                <w:rFonts w:ascii="標楷體" w:eastAsia="標楷體" w:hAnsi="標楷體" w:cs="Arial"/>
                <w:szCs w:val="24"/>
              </w:rPr>
              <w:t>PMIS</w:t>
            </w:r>
            <w:r w:rsidR="00FC2E26" w:rsidRPr="002C1583">
              <w:rPr>
                <w:rFonts w:ascii="標楷體" w:eastAsia="標楷體" w:hAnsi="標楷體" w:cs="Arial" w:hint="eastAsia"/>
                <w:szCs w:val="24"/>
              </w:rPr>
              <w:t>，</w:t>
            </w:r>
            <w:r w:rsidR="007B4497" w:rsidRPr="002C1583">
              <w:rPr>
                <w:rFonts w:ascii="標楷體" w:eastAsia="標楷體" w:hAnsi="標楷體" w:cs="Arial"/>
                <w:szCs w:val="24"/>
              </w:rPr>
              <w:t>除整合專案管理所需之文件管控、待辦事項追蹤、契約管理、工程進度管理，</w:t>
            </w:r>
            <w:r w:rsidR="00DA0C1D">
              <w:rPr>
                <w:rFonts w:ascii="標楷體" w:eastAsia="標楷體" w:hAnsi="標楷體" w:cs="Arial" w:hint="eastAsia"/>
                <w:szCs w:val="24"/>
              </w:rPr>
              <w:t>另</w:t>
            </w:r>
            <w:r w:rsidR="007B4497" w:rsidRPr="002C1583">
              <w:rPr>
                <w:rFonts w:ascii="標楷體" w:eastAsia="標楷體" w:hAnsi="標楷體" w:cs="Arial"/>
                <w:szCs w:val="24"/>
              </w:rPr>
              <w:t>增強並架構資訊即時查詢、傳送、提醒及管控機制，使業主、督導者及作業人員能隨時掌握專案執行資訊，達成即時反應的目標</w:t>
            </w:r>
            <w:r w:rsidR="007B4497" w:rsidRPr="000956A5">
              <w:rPr>
                <w:rFonts w:ascii="標楷體" w:eastAsia="標楷體" w:hAnsi="標楷體"/>
              </w:rPr>
              <w:t>。</w:t>
            </w:r>
          </w:p>
          <w:p w14:paraId="06BC3DA7" w14:textId="0C45BA05" w:rsidR="007B4497" w:rsidRPr="000956A5" w:rsidRDefault="007B4497" w:rsidP="00D27D1E">
            <w:pPr>
              <w:spacing w:line="440" w:lineRule="exact"/>
              <w:jc w:val="both"/>
              <w:rPr>
                <w:rFonts w:ascii="標楷體" w:eastAsia="標楷體" w:hAnsi="標楷體"/>
                <w:b/>
                <w:bCs/>
                <w:szCs w:val="24"/>
              </w:rPr>
            </w:pPr>
            <w:r w:rsidRPr="00D27D1E">
              <w:rPr>
                <w:rFonts w:ascii="標楷體" w:eastAsia="標楷體" w:hAnsi="標楷體" w:hint="eastAsia"/>
                <w:b/>
                <w:bCs/>
                <w:color w:val="4F81BD" w:themeColor="accent1"/>
                <w:szCs w:val="24"/>
                <w:shd w:val="clear" w:color="auto" w:fill="F2F2F2" w:themeFill="background1" w:themeFillShade="F2"/>
              </w:rPr>
              <w:t>課題九、</w:t>
            </w:r>
            <w:r w:rsidR="00B50FF2" w:rsidRPr="00D27D1E">
              <w:rPr>
                <w:rFonts w:ascii="標楷體" w:eastAsia="標楷體" w:hAnsi="標楷體" w:hint="eastAsia"/>
                <w:b/>
                <w:bCs/>
                <w:color w:val="4F81BD" w:themeColor="accent1"/>
                <w:szCs w:val="24"/>
                <w:shd w:val="clear" w:color="auto" w:fill="F2F2F2" w:themeFill="background1" w:themeFillShade="F2"/>
              </w:rPr>
              <w:t>機電設計優於法規，通訊電力安全第一</w:t>
            </w:r>
          </w:p>
          <w:p w14:paraId="19E018F0" w14:textId="65D03929" w:rsidR="007B4497" w:rsidRPr="000956A5" w:rsidRDefault="007B4497">
            <w:pPr>
              <w:pStyle w:val="af"/>
              <w:numPr>
                <w:ilvl w:val="0"/>
                <w:numId w:val="14"/>
              </w:numPr>
              <w:spacing w:before="60" w:after="60" w:line="440" w:lineRule="exact"/>
              <w:ind w:leftChars="0" w:left="519" w:hanging="519"/>
              <w:jc w:val="both"/>
              <w:rPr>
                <w:rFonts w:ascii="標楷體" w:eastAsia="標楷體" w:hAnsi="標楷體"/>
                <w:bCs/>
                <w:szCs w:val="24"/>
              </w:rPr>
            </w:pPr>
            <w:r w:rsidRPr="000956A5">
              <w:rPr>
                <w:rFonts w:ascii="標楷體" w:eastAsia="標楷體" w:hAnsi="標楷體" w:hint="eastAsia"/>
                <w:bCs/>
                <w:szCs w:val="24"/>
              </w:rPr>
              <w:t>引進</w:t>
            </w:r>
            <w:r w:rsidRPr="000956A5">
              <w:rPr>
                <w:rFonts w:ascii="標楷體" w:eastAsia="標楷體" w:hAnsi="標楷體" w:cs="Arial" w:hint="eastAsia"/>
                <w:szCs w:val="24"/>
              </w:rPr>
              <w:t>中華電信</w:t>
            </w:r>
            <w:r w:rsidRPr="000956A5">
              <w:rPr>
                <w:rFonts w:ascii="標楷體" w:eastAsia="標楷體" w:hAnsi="標楷體" w:hint="eastAsia"/>
                <w:bCs/>
                <w:szCs w:val="24"/>
              </w:rPr>
              <w:t>光纜外線二條</w:t>
            </w:r>
            <w:r w:rsidRPr="000956A5">
              <w:rPr>
                <w:rFonts w:ascii="標楷體" w:eastAsia="標楷體" w:hAnsi="標楷體"/>
              </w:rPr>
              <w:t>，</w:t>
            </w:r>
            <w:proofErr w:type="gramStart"/>
            <w:r w:rsidRPr="000956A5">
              <w:rPr>
                <w:rFonts w:ascii="標楷體" w:eastAsia="標楷體" w:hAnsi="標楷體" w:hint="eastAsia"/>
                <w:bCs/>
                <w:szCs w:val="24"/>
              </w:rPr>
              <w:t>採</w:t>
            </w:r>
            <w:proofErr w:type="gramEnd"/>
            <w:r w:rsidRPr="000956A5">
              <w:rPr>
                <w:rFonts w:ascii="標楷體" w:eastAsia="標楷體" w:hAnsi="標楷體" w:hint="eastAsia"/>
                <w:bCs/>
                <w:szCs w:val="24"/>
              </w:rPr>
              <w:t>環狀</w:t>
            </w:r>
            <w:proofErr w:type="gramStart"/>
            <w:r w:rsidRPr="000956A5">
              <w:rPr>
                <w:rFonts w:ascii="標楷體" w:eastAsia="標楷體" w:hAnsi="標楷體" w:hint="eastAsia"/>
                <w:bCs/>
                <w:szCs w:val="24"/>
              </w:rPr>
              <w:t>佈纜建</w:t>
            </w:r>
            <w:proofErr w:type="gramEnd"/>
            <w:r w:rsidRPr="000956A5">
              <w:rPr>
                <w:rFonts w:ascii="標楷體" w:eastAsia="標楷體" w:hAnsi="標楷體" w:hint="eastAsia"/>
                <w:bCs/>
                <w:szCs w:val="24"/>
              </w:rPr>
              <w:t>構完整資訊網路系統</w:t>
            </w:r>
            <w:r w:rsidRPr="000956A5">
              <w:rPr>
                <w:rFonts w:ascii="標楷體" w:eastAsia="標楷體" w:hAnsi="標楷體"/>
              </w:rPr>
              <w:t>，</w:t>
            </w:r>
            <w:r w:rsidRPr="002C1583">
              <w:rPr>
                <w:rFonts w:ascii="標楷體" w:eastAsia="標楷體" w:hAnsi="標楷體" w:cs="Arial" w:hint="eastAsia"/>
                <w:szCs w:val="24"/>
              </w:rPr>
              <w:t>通訊安全無斷線疑慮。</w:t>
            </w:r>
            <w:r w:rsidR="00B50FF2" w:rsidRPr="002C1583">
              <w:rPr>
                <w:rFonts w:ascii="標楷體" w:eastAsia="標楷體" w:hAnsi="標楷體" w:cs="Arial" w:hint="eastAsia"/>
                <w:szCs w:val="24"/>
              </w:rPr>
              <w:t>消防</w:t>
            </w:r>
            <w:r w:rsidR="00016D41" w:rsidRPr="002C1583">
              <w:rPr>
                <w:rFonts w:ascii="標楷體" w:eastAsia="標楷體" w:hAnsi="標楷體" w:cs="Arial" w:hint="eastAsia"/>
                <w:szCs w:val="24"/>
              </w:rPr>
              <w:t>、警報、門禁、緊急求救</w:t>
            </w:r>
            <w:r w:rsidR="00B50FF2" w:rsidRPr="002C1583">
              <w:rPr>
                <w:rFonts w:ascii="標楷體" w:eastAsia="標楷體" w:hAnsi="標楷體" w:cs="Arial" w:hint="eastAsia"/>
                <w:szCs w:val="24"/>
              </w:rPr>
              <w:t>系統與智慧監獄系統時時連動，即時監控突發狀況</w:t>
            </w:r>
            <w:r w:rsidR="00D756BC" w:rsidRPr="002C1583">
              <w:rPr>
                <w:rFonts w:ascii="標楷體" w:eastAsia="標楷體" w:hAnsi="標楷體" w:cs="Arial" w:hint="eastAsia"/>
                <w:szCs w:val="24"/>
              </w:rPr>
              <w:t>，降低戒護人力</w:t>
            </w:r>
            <w:r w:rsidR="00D756BC" w:rsidRPr="002C1583">
              <w:rPr>
                <w:rFonts w:ascii="標楷體" w:eastAsia="標楷體" w:hAnsi="標楷體" w:cs="Arial" w:hint="eastAsia"/>
                <w:szCs w:val="24"/>
              </w:rPr>
              <w:lastRenderedPageBreak/>
              <w:t>需求</w:t>
            </w:r>
            <w:r w:rsidR="00B50FF2" w:rsidRPr="000956A5">
              <w:rPr>
                <w:rFonts w:ascii="標楷體" w:eastAsia="標楷體" w:hAnsi="標楷體" w:hint="eastAsia"/>
                <w:bCs/>
                <w:szCs w:val="24"/>
              </w:rPr>
              <w:t>。</w:t>
            </w:r>
          </w:p>
          <w:p w14:paraId="7B8CF62A" w14:textId="4C6EDD73" w:rsidR="00B50FF2" w:rsidRPr="00633DC9" w:rsidRDefault="007B4497">
            <w:pPr>
              <w:pStyle w:val="af"/>
              <w:numPr>
                <w:ilvl w:val="0"/>
                <w:numId w:val="14"/>
              </w:numPr>
              <w:spacing w:before="60" w:after="60" w:line="440" w:lineRule="exact"/>
              <w:ind w:leftChars="0" w:left="519" w:hanging="519"/>
              <w:jc w:val="both"/>
              <w:rPr>
                <w:rFonts w:ascii="標楷體" w:eastAsia="標楷體" w:hAnsi="標楷體"/>
                <w:bCs/>
                <w:szCs w:val="24"/>
              </w:rPr>
            </w:pPr>
            <w:r w:rsidRPr="000956A5">
              <w:rPr>
                <w:rFonts w:ascii="標楷體" w:eastAsia="標楷體" w:hAnsi="標楷體" w:hint="eastAsia"/>
                <w:bCs/>
                <w:szCs w:val="24"/>
              </w:rPr>
              <w:t>資訊</w:t>
            </w:r>
            <w:r w:rsidR="00633DC9">
              <w:rPr>
                <w:rFonts w:ascii="標楷體" w:eastAsia="標楷體" w:hAnsi="標楷體" w:hint="eastAsia"/>
                <w:bCs/>
                <w:szCs w:val="24"/>
              </w:rPr>
              <w:t>、</w:t>
            </w:r>
            <w:proofErr w:type="gramStart"/>
            <w:r w:rsidRPr="00633DC9">
              <w:rPr>
                <w:rFonts w:ascii="標楷體" w:eastAsia="標楷體" w:hAnsi="標楷體" w:hint="eastAsia"/>
                <w:bCs/>
                <w:szCs w:val="24"/>
              </w:rPr>
              <w:t>監控等弱電子</w:t>
            </w:r>
            <w:proofErr w:type="gramEnd"/>
            <w:r w:rsidRPr="00633DC9">
              <w:rPr>
                <w:rFonts w:ascii="標楷體" w:eastAsia="標楷體" w:hAnsi="標楷體" w:hint="eastAsia"/>
                <w:bCs/>
                <w:szCs w:val="24"/>
              </w:rPr>
              <w:t>系統之</w:t>
            </w:r>
            <w:r w:rsidRPr="00633DC9">
              <w:rPr>
                <w:rFonts w:ascii="標楷體" w:eastAsia="標楷體" w:hAnsi="標楷體" w:hint="eastAsia"/>
                <w:spacing w:val="18"/>
                <w:shd w:val="clear" w:color="auto" w:fill="FFFFFF"/>
              </w:rPr>
              <w:t>設備</w:t>
            </w:r>
            <w:r w:rsidRPr="00633DC9">
              <w:rPr>
                <w:rFonts w:ascii="標楷體" w:eastAsia="標楷體" w:hAnsi="標楷體" w:hint="eastAsia"/>
                <w:bCs/>
                <w:szCs w:val="24"/>
              </w:rPr>
              <w:t>皆設置</w:t>
            </w:r>
            <w:proofErr w:type="gramStart"/>
            <w:r w:rsidRPr="00633DC9">
              <w:rPr>
                <w:rFonts w:ascii="標楷體" w:eastAsia="標楷體" w:hAnsi="標楷體" w:hint="eastAsia"/>
                <w:bCs/>
                <w:szCs w:val="24"/>
              </w:rPr>
              <w:t>不</w:t>
            </w:r>
            <w:proofErr w:type="gramEnd"/>
            <w:r w:rsidRPr="00633DC9">
              <w:rPr>
                <w:rFonts w:ascii="標楷體" w:eastAsia="標楷體" w:hAnsi="標楷體" w:hint="eastAsia"/>
                <w:bCs/>
                <w:szCs w:val="24"/>
              </w:rPr>
              <w:t>斷電設備(UPS)</w:t>
            </w:r>
            <w:r w:rsidRPr="00633DC9">
              <w:rPr>
                <w:rFonts w:ascii="標楷體" w:eastAsia="標楷體" w:hAnsi="標楷體"/>
              </w:rPr>
              <w:t>，</w:t>
            </w:r>
            <w:r w:rsidRPr="00633DC9">
              <w:rPr>
                <w:rFonts w:ascii="標楷體" w:eastAsia="標楷體" w:hAnsi="標楷體" w:hint="eastAsia"/>
                <w:bCs/>
                <w:szCs w:val="24"/>
              </w:rPr>
              <w:t>電源端並由緊急</w:t>
            </w:r>
            <w:r w:rsidRPr="00633DC9">
              <w:rPr>
                <w:rFonts w:ascii="標楷體" w:eastAsia="標楷體" w:hAnsi="標楷體" w:cs="Arial" w:hint="eastAsia"/>
                <w:szCs w:val="24"/>
              </w:rPr>
              <w:t>發電機</w:t>
            </w:r>
            <w:r w:rsidRPr="00633DC9">
              <w:rPr>
                <w:rFonts w:ascii="標楷體" w:eastAsia="標楷體" w:hAnsi="標楷體" w:hint="eastAsia"/>
                <w:bCs/>
                <w:szCs w:val="24"/>
              </w:rPr>
              <w:t>迴路</w:t>
            </w:r>
            <w:r w:rsidRPr="002C1583">
              <w:rPr>
                <w:rFonts w:ascii="標楷體" w:eastAsia="標楷體" w:hAnsi="標楷體" w:cs="Arial" w:hint="eastAsia"/>
                <w:szCs w:val="24"/>
              </w:rPr>
              <w:t>供應；發電機儲油槽容量可供發電機滿載運轉8小時以上(優於法規)，並設置輸油管路</w:t>
            </w:r>
            <w:proofErr w:type="gramStart"/>
            <w:r w:rsidRPr="002C1583">
              <w:rPr>
                <w:rFonts w:ascii="標楷體" w:eastAsia="標楷體" w:hAnsi="標楷體" w:cs="Arial" w:hint="eastAsia"/>
                <w:szCs w:val="24"/>
              </w:rPr>
              <w:t>及注油</w:t>
            </w:r>
            <w:proofErr w:type="gramEnd"/>
            <w:r w:rsidRPr="002C1583">
              <w:rPr>
                <w:rFonts w:ascii="標楷體" w:eastAsia="標楷體" w:hAnsi="標楷體" w:cs="Arial" w:hint="eastAsia"/>
                <w:szCs w:val="24"/>
              </w:rPr>
              <w:t>口供油灌車</w:t>
            </w:r>
            <w:r w:rsidRPr="00633DC9">
              <w:rPr>
                <w:rFonts w:ascii="標楷體" w:eastAsia="標楷體" w:hAnsi="標楷體" w:cs="Arial" w:hint="eastAsia"/>
                <w:szCs w:val="24"/>
              </w:rPr>
              <w:t>即時</w:t>
            </w:r>
            <w:r w:rsidRPr="002C1583">
              <w:rPr>
                <w:rFonts w:ascii="標楷體" w:eastAsia="標楷體" w:hAnsi="標楷體" w:cs="Arial" w:hint="eastAsia"/>
                <w:szCs w:val="24"/>
              </w:rPr>
              <w:t>應油料</w:t>
            </w:r>
            <w:r w:rsidRPr="002C1583">
              <w:rPr>
                <w:rFonts w:ascii="標楷體" w:eastAsia="標楷體" w:hAnsi="標楷體" w:cs="Arial"/>
                <w:szCs w:val="24"/>
              </w:rPr>
              <w:t>，</w:t>
            </w:r>
            <w:r w:rsidRPr="002C1583">
              <w:rPr>
                <w:rFonts w:ascii="標楷體" w:eastAsia="標楷體" w:hAnsi="標楷體" w:cs="Arial" w:hint="eastAsia"/>
                <w:szCs w:val="24"/>
              </w:rPr>
              <w:t>確保用電不間斷</w:t>
            </w:r>
            <w:r w:rsidR="00B50FF2" w:rsidRPr="002C1583">
              <w:rPr>
                <w:rFonts w:ascii="標楷體" w:eastAsia="標楷體" w:hAnsi="標楷體" w:cs="Arial" w:hint="eastAsia"/>
                <w:szCs w:val="24"/>
              </w:rPr>
              <w:t>；更採用</w:t>
            </w:r>
            <w:proofErr w:type="gramStart"/>
            <w:r w:rsidR="00B50FF2" w:rsidRPr="002C1583">
              <w:rPr>
                <w:rFonts w:ascii="標楷體" w:eastAsia="標楷體" w:hAnsi="標楷體" w:cs="Arial" w:hint="eastAsia"/>
                <w:szCs w:val="24"/>
              </w:rPr>
              <w:t>中置櫃高壓</w:t>
            </w:r>
            <w:proofErr w:type="gramEnd"/>
            <w:r w:rsidR="00B50FF2" w:rsidRPr="002C1583">
              <w:rPr>
                <w:rFonts w:ascii="標楷體" w:eastAsia="標楷體" w:hAnsi="標楷體" w:cs="Arial" w:hint="eastAsia"/>
                <w:szCs w:val="24"/>
              </w:rPr>
              <w:t>配電盤，五防</w:t>
            </w:r>
            <w:proofErr w:type="gramStart"/>
            <w:r w:rsidR="00B50FF2" w:rsidRPr="00633DC9">
              <w:rPr>
                <w:rFonts w:ascii="標楷體" w:eastAsia="標楷體" w:hAnsi="標楷體" w:hint="eastAsia"/>
                <w:bCs/>
                <w:szCs w:val="24"/>
              </w:rPr>
              <w:t>安全互鎖連鎖</w:t>
            </w:r>
            <w:proofErr w:type="gramEnd"/>
            <w:r w:rsidR="00B50FF2" w:rsidRPr="00633DC9">
              <w:rPr>
                <w:rFonts w:ascii="標楷體" w:eastAsia="標楷體" w:hAnsi="標楷體" w:hint="eastAsia"/>
                <w:bCs/>
                <w:szCs w:val="24"/>
              </w:rPr>
              <w:t>裝置，體積小、用電安全性高，降低施工維護停電時間，</w:t>
            </w:r>
            <w:r w:rsidRPr="00633DC9">
              <w:rPr>
                <w:rFonts w:ascii="標楷體" w:eastAsia="標楷體" w:hAnsi="標楷體" w:hint="eastAsia"/>
                <w:bCs/>
                <w:szCs w:val="24"/>
              </w:rPr>
              <w:t>有效維持監獄智能管理。</w:t>
            </w:r>
          </w:p>
          <w:p w14:paraId="6E9CD3A1" w14:textId="2B014ECB" w:rsidR="00633DC9" w:rsidRDefault="00633DC9" w:rsidP="00D27D1E">
            <w:pPr>
              <w:spacing w:line="440" w:lineRule="exact"/>
              <w:jc w:val="both"/>
              <w:rPr>
                <w:rFonts w:ascii="標楷體" w:eastAsia="標楷體" w:hAnsi="標楷體"/>
                <w:sz w:val="28"/>
              </w:rPr>
            </w:pPr>
            <w:r w:rsidRPr="00D27D1E">
              <w:rPr>
                <w:rFonts w:ascii="標楷體" w:eastAsia="標楷體" w:hAnsi="標楷體" w:hint="eastAsia"/>
                <w:b/>
                <w:bCs/>
                <w:color w:val="4F81BD" w:themeColor="accent1"/>
                <w:szCs w:val="24"/>
                <w:shd w:val="clear" w:color="auto" w:fill="F2F2F2" w:themeFill="background1" w:themeFillShade="F2"/>
              </w:rPr>
              <w:t>課題十：克服工資及建材通膨壓力，順利完成本工程</w:t>
            </w:r>
          </w:p>
          <w:p w14:paraId="5F7CD9B0" w14:textId="34867E79" w:rsidR="00633DC9" w:rsidRPr="000956A5" w:rsidRDefault="00633DC9" w:rsidP="004B387F">
            <w:pPr>
              <w:pStyle w:val="af"/>
              <w:spacing w:before="60" w:after="60" w:line="440" w:lineRule="exact"/>
              <w:ind w:leftChars="0" w:left="517"/>
              <w:jc w:val="both"/>
              <w:rPr>
                <w:rFonts w:ascii="標楷體" w:eastAsia="標楷體" w:hAnsi="標楷體"/>
                <w:bCs/>
                <w:szCs w:val="24"/>
              </w:rPr>
            </w:pPr>
            <w:r w:rsidRPr="002C1583">
              <w:rPr>
                <w:rFonts w:ascii="標楷體" w:eastAsia="標楷體" w:hAnsi="標楷體" w:cs="Arial" w:hint="eastAsia"/>
                <w:szCs w:val="24"/>
              </w:rPr>
              <w:t>本工程總樓地板面積78619</w:t>
            </w:r>
            <w:r w:rsidR="002B6FA3" w:rsidRPr="002B6FA3">
              <w:rPr>
                <w:rFonts w:ascii="標楷體" w:eastAsia="標楷體" w:hAnsi="標楷體" w:cs="Arial" w:hint="eastAsia"/>
                <w:szCs w:val="24"/>
              </w:rPr>
              <w:t>平方公尺</w:t>
            </w:r>
            <w:r w:rsidRPr="002C1583">
              <w:rPr>
                <w:rFonts w:ascii="標楷體" w:eastAsia="標楷體" w:hAnsi="標楷體" w:cs="Arial" w:hint="eastAsia"/>
                <w:szCs w:val="24"/>
              </w:rPr>
              <w:t>(約23782坪)，合約金額24億3954萬9仟元(含固定設計費4500萬元)，平均每坪之預算單價僅約10萬元，然而在施</w:t>
            </w:r>
            <w:r>
              <w:rPr>
                <w:rFonts w:ascii="標楷體" w:eastAsia="標楷體" w:hAnsi="標楷體" w:hint="eastAsia"/>
              </w:rPr>
              <w:t>工</w:t>
            </w:r>
            <w:r w:rsidRPr="002C1583">
              <w:rPr>
                <w:rFonts w:ascii="標楷體" w:eastAsia="標楷體" w:hAnsi="標楷體" w:cs="Arial" w:hint="eastAsia"/>
                <w:szCs w:val="24"/>
              </w:rPr>
              <w:t>期間台灣營造業發生工資及各項建材大幅上漲之情形，通膨壓力十分明顯，雖然本工程預算</w:t>
            </w:r>
            <w:r>
              <w:rPr>
                <w:rFonts w:ascii="標楷體" w:eastAsia="標楷體" w:hAnsi="標楷體" w:hint="eastAsia"/>
              </w:rPr>
              <w:t>有編</w:t>
            </w:r>
            <w:r w:rsidRPr="002C1583">
              <w:rPr>
                <w:rFonts w:ascii="標楷體" w:eastAsia="標楷體" w:hAnsi="標楷體" w:cs="Arial" w:hint="eastAsia"/>
                <w:szCs w:val="24"/>
              </w:rPr>
              <w:t>列物價指數調整，然而此一物價指數調整金額，遠遠不及市場行情大幅漲價之額度，近年內，許多重大公共</w:t>
            </w:r>
            <w:proofErr w:type="gramStart"/>
            <w:r w:rsidRPr="002C1583">
              <w:rPr>
                <w:rFonts w:ascii="標楷體" w:eastAsia="標楷體" w:hAnsi="標楷體" w:cs="Arial" w:hint="eastAsia"/>
                <w:szCs w:val="24"/>
              </w:rPr>
              <w:t>工程均因預算</w:t>
            </w:r>
            <w:proofErr w:type="gramEnd"/>
            <w:r w:rsidRPr="002C1583">
              <w:rPr>
                <w:rFonts w:ascii="標楷體" w:eastAsia="標楷體" w:hAnsi="標楷體" w:cs="Arial" w:hint="eastAsia"/>
                <w:szCs w:val="24"/>
              </w:rPr>
              <w:t>不足之問題而導致多次流標。目前建築工程平均每坪之造價已漲至15萬元以上，許多建</w:t>
            </w:r>
            <w:r>
              <w:rPr>
                <w:rFonts w:ascii="標楷體" w:eastAsia="標楷體" w:hAnsi="標楷體" w:hint="eastAsia"/>
              </w:rPr>
              <w:t>築工程亦因此</w:t>
            </w:r>
            <w:proofErr w:type="gramStart"/>
            <w:r>
              <w:rPr>
                <w:rFonts w:ascii="標楷體" w:eastAsia="標楷體" w:hAnsi="標楷體" w:hint="eastAsia"/>
              </w:rPr>
              <w:t>一</w:t>
            </w:r>
            <w:proofErr w:type="gramEnd"/>
            <w:r>
              <w:rPr>
                <w:rFonts w:ascii="標楷體" w:eastAsia="標楷體" w:hAnsi="標楷體" w:hint="eastAsia"/>
              </w:rPr>
              <w:t>市場波動而產生延後開工、甚至停工之爭議。本工程面臨此一營建業的困境，但仍能在原合約總價</w:t>
            </w:r>
            <w:r w:rsidRPr="002C1583">
              <w:rPr>
                <w:rFonts w:ascii="標楷體" w:eastAsia="標楷體" w:hAnsi="標楷體" w:cs="Arial" w:hint="eastAsia"/>
                <w:szCs w:val="24"/>
              </w:rPr>
              <w:t>內調</w:t>
            </w:r>
            <w:r>
              <w:rPr>
                <w:rFonts w:ascii="標楷體" w:eastAsia="標楷體" w:hAnsi="標楷體" w:hint="eastAsia"/>
              </w:rPr>
              <w:t>整流用，克服工資及建材大幅上漲之通膨壓力，順利推動完成本工程。</w:t>
            </w:r>
          </w:p>
        </w:tc>
      </w:tr>
      <w:tr w:rsidR="000956A5" w:rsidRPr="000956A5" w14:paraId="0E8E70A0" w14:textId="77777777" w:rsidTr="003F7CF9">
        <w:trPr>
          <w:cantSplit/>
          <w:trHeight w:val="1140"/>
        </w:trPr>
        <w:tc>
          <w:tcPr>
            <w:tcW w:w="2428" w:type="dxa"/>
            <w:vAlign w:val="center"/>
          </w:tcPr>
          <w:p w14:paraId="5BB644F1" w14:textId="77777777" w:rsidR="009960CC" w:rsidRPr="000956A5" w:rsidRDefault="009960CC" w:rsidP="00060D42">
            <w:pPr>
              <w:spacing w:before="60" w:after="60" w:line="440" w:lineRule="exact"/>
              <w:jc w:val="center"/>
              <w:rPr>
                <w:rFonts w:ascii="標楷體" w:eastAsia="標楷體" w:hAnsi="標楷體"/>
                <w:b/>
              </w:rPr>
            </w:pPr>
            <w:r w:rsidRPr="000956A5">
              <w:rPr>
                <w:rFonts w:ascii="標楷體" w:eastAsia="標楷體" w:hAnsi="標楷體" w:hint="eastAsia"/>
                <w:b/>
              </w:rPr>
              <w:lastRenderedPageBreak/>
              <w:t>工地安全衛生管理</w:t>
            </w:r>
          </w:p>
        </w:tc>
        <w:tc>
          <w:tcPr>
            <w:tcW w:w="7080" w:type="dxa"/>
            <w:gridSpan w:val="5"/>
            <w:vAlign w:val="center"/>
          </w:tcPr>
          <w:p w14:paraId="26D5231C" w14:textId="1CB3A5A2" w:rsidR="00E7180A" w:rsidRPr="003F33FC" w:rsidRDefault="00E7180A">
            <w:pPr>
              <w:pStyle w:val="af"/>
              <w:numPr>
                <w:ilvl w:val="0"/>
                <w:numId w:val="15"/>
              </w:numPr>
              <w:spacing w:before="60" w:after="60" w:line="440" w:lineRule="exact"/>
              <w:ind w:leftChars="0" w:left="519" w:hanging="519"/>
              <w:jc w:val="both"/>
              <w:rPr>
                <w:rFonts w:ascii="標楷體" w:eastAsia="標楷體" w:hAnsi="標楷體"/>
                <w:b/>
                <w:color w:val="FF0000"/>
                <w:szCs w:val="24"/>
                <w:shd w:val="pct15" w:color="auto" w:fill="FFFFFF"/>
              </w:rPr>
            </w:pPr>
            <w:r w:rsidRPr="00762CCA">
              <w:rPr>
                <w:rFonts w:ascii="標楷體" w:eastAsia="標楷體" w:hAnsi="標楷體" w:hint="eastAsia"/>
                <w:b/>
                <w:color w:val="4F81BD" w:themeColor="accent1"/>
                <w:szCs w:val="24"/>
                <w:shd w:val="clear" w:color="auto" w:fill="F2F2F2" w:themeFill="background1" w:themeFillShade="F2"/>
              </w:rPr>
              <w:t>精實計畫作為，消弭危害因子</w:t>
            </w:r>
          </w:p>
          <w:p w14:paraId="59B0C196" w14:textId="77777777" w:rsidR="00E7180A" w:rsidRPr="001C443D" w:rsidRDefault="00E7180A">
            <w:pPr>
              <w:pStyle w:val="af"/>
              <w:pageBreakBefore/>
              <w:numPr>
                <w:ilvl w:val="0"/>
                <w:numId w:val="45"/>
              </w:numPr>
              <w:snapToGrid w:val="0"/>
              <w:spacing w:line="440" w:lineRule="exact"/>
              <w:ind w:leftChars="0"/>
              <w:jc w:val="both"/>
              <w:rPr>
                <w:rFonts w:ascii="標楷體" w:eastAsia="標楷體" w:hAnsi="標楷體"/>
                <w:color w:val="FF0000"/>
                <w:szCs w:val="24"/>
              </w:rPr>
            </w:pPr>
            <w:r w:rsidRPr="00762CCA">
              <w:rPr>
                <w:rFonts w:ascii="標楷體" w:eastAsia="標楷體" w:hAnsi="標楷體" w:hint="eastAsia"/>
              </w:rPr>
              <w:t>依據相關法規及契約規定編撰安全衛生計畫送審合格後，作為日後工地安全衛生管理之依據與準則，工地內設有安全衛生業務主管及管理員各</w:t>
            </w:r>
            <w:r w:rsidRPr="00762CCA">
              <w:rPr>
                <w:rFonts w:ascii="標楷體" w:eastAsia="標楷體" w:hAnsi="標楷體"/>
              </w:rPr>
              <w:t>1</w:t>
            </w:r>
            <w:r w:rsidRPr="00762CCA">
              <w:rPr>
                <w:rFonts w:ascii="標楷體" w:eastAsia="標楷體" w:hAnsi="標楷體" w:hint="eastAsia"/>
              </w:rPr>
              <w:t>名，專職勞工安全及環保事務，落實勞工安全及環保設施安全。</w:t>
            </w:r>
          </w:p>
          <w:p w14:paraId="6CFF7E37" w14:textId="2D87EACA" w:rsidR="00E7180A" w:rsidRPr="003F33FC" w:rsidRDefault="00E7180A">
            <w:pPr>
              <w:pStyle w:val="af"/>
              <w:pageBreakBefore/>
              <w:numPr>
                <w:ilvl w:val="0"/>
                <w:numId w:val="45"/>
              </w:numPr>
              <w:snapToGrid w:val="0"/>
              <w:spacing w:line="440" w:lineRule="exact"/>
              <w:ind w:leftChars="0"/>
              <w:jc w:val="both"/>
              <w:rPr>
                <w:rFonts w:ascii="標楷體" w:eastAsia="標楷體" w:hAnsi="標楷體"/>
                <w:color w:val="FF0000"/>
                <w:szCs w:val="24"/>
              </w:rPr>
            </w:pPr>
            <w:proofErr w:type="gramStart"/>
            <w:r>
              <w:rPr>
                <w:rFonts w:ascii="標楷體" w:eastAsia="標楷體" w:hAnsi="標楷體" w:hint="eastAsia"/>
              </w:rPr>
              <w:t>配合職安政策</w:t>
            </w:r>
            <w:proofErr w:type="gramEnd"/>
            <w:r>
              <w:rPr>
                <w:rFonts w:ascii="標楷體" w:eastAsia="標楷體" w:hAnsi="標楷體" w:hint="eastAsia"/>
              </w:rPr>
              <w:t>，</w:t>
            </w:r>
            <w:proofErr w:type="gramStart"/>
            <w:r>
              <w:rPr>
                <w:rFonts w:ascii="標楷體" w:eastAsia="標楷體" w:hAnsi="標楷體" w:hint="eastAsia"/>
              </w:rPr>
              <w:t>派訓職安</w:t>
            </w:r>
            <w:proofErr w:type="gramEnd"/>
            <w:r>
              <w:rPr>
                <w:rFonts w:ascii="標楷體" w:eastAsia="標楷體" w:hAnsi="標楷體" w:hint="eastAsia"/>
              </w:rPr>
              <w:t>人員取得</w:t>
            </w:r>
            <w:proofErr w:type="gramStart"/>
            <w:r>
              <w:rPr>
                <w:rFonts w:ascii="標楷體" w:eastAsia="標楷體" w:hAnsi="標楷體" w:hint="eastAsia"/>
              </w:rPr>
              <w:t>台灣職安卡</w:t>
            </w:r>
            <w:proofErr w:type="gramEnd"/>
            <w:r>
              <w:rPr>
                <w:rFonts w:ascii="標楷體" w:eastAsia="標楷體" w:hAnsi="標楷體" w:hint="eastAsia"/>
              </w:rPr>
              <w:t>證照，並</w:t>
            </w:r>
            <w:proofErr w:type="gramStart"/>
            <w:r>
              <w:rPr>
                <w:rFonts w:ascii="標楷體" w:eastAsia="標楷體" w:hAnsi="標楷體" w:hint="eastAsia"/>
              </w:rPr>
              <w:t>定期回訓</w:t>
            </w:r>
            <w:proofErr w:type="gramEnd"/>
            <w:r>
              <w:rPr>
                <w:rFonts w:ascii="標楷體" w:eastAsia="標楷體" w:hAnsi="標楷體" w:hint="eastAsia"/>
              </w:rPr>
              <w:t>，持續吸收新知，提升執行業務專業。</w:t>
            </w:r>
          </w:p>
          <w:p w14:paraId="209A054F" w14:textId="52470E7D" w:rsidR="00E7180A" w:rsidRPr="00305BB1" w:rsidRDefault="00E7180A">
            <w:pPr>
              <w:pStyle w:val="af"/>
              <w:pageBreakBefore/>
              <w:numPr>
                <w:ilvl w:val="0"/>
                <w:numId w:val="45"/>
              </w:numPr>
              <w:snapToGrid w:val="0"/>
              <w:spacing w:line="440" w:lineRule="exact"/>
              <w:ind w:leftChars="0"/>
              <w:jc w:val="both"/>
              <w:rPr>
                <w:rFonts w:ascii="標楷體" w:eastAsia="標楷體" w:hAnsi="標楷體"/>
                <w:szCs w:val="24"/>
              </w:rPr>
            </w:pPr>
            <w:r>
              <w:rPr>
                <w:rFonts w:ascii="標楷體" w:eastAsia="標楷體" w:hAnsi="標楷體" w:hint="eastAsia"/>
              </w:rPr>
              <w:t>依法令、契約及核定計畫，落實各項自主檢查、</w:t>
            </w:r>
            <w:proofErr w:type="gramStart"/>
            <w:r>
              <w:rPr>
                <w:rFonts w:ascii="標楷體" w:eastAsia="標楷體" w:hAnsi="標楷體" w:hint="eastAsia"/>
              </w:rPr>
              <w:t>現地巡檢</w:t>
            </w:r>
            <w:proofErr w:type="gramEnd"/>
            <w:r>
              <w:rPr>
                <w:rFonts w:ascii="標楷體" w:eastAsia="標楷體" w:hAnsi="標楷體" w:hint="eastAsia"/>
              </w:rPr>
              <w:t>作業，對</w:t>
            </w:r>
            <w:r w:rsidRPr="00305BB1">
              <w:rPr>
                <w:rFonts w:ascii="標楷體" w:eastAsia="標楷體" w:hAnsi="標楷體" w:hint="eastAsia"/>
                <w:szCs w:val="24"/>
              </w:rPr>
              <w:t>各施工分包商，要求簽署安衛承諾書、安全紀律承諾書、危害告知單等，專卷紀錄備查，落實勤前教育、工具箱會議等，強化全員工安意識。</w:t>
            </w:r>
          </w:p>
          <w:p w14:paraId="4FCA6EF5" w14:textId="58FA1705" w:rsidR="00E7180A" w:rsidRPr="003F33FC" w:rsidRDefault="00E7180A">
            <w:pPr>
              <w:pStyle w:val="af"/>
              <w:pageBreakBefore/>
              <w:numPr>
                <w:ilvl w:val="0"/>
                <w:numId w:val="45"/>
              </w:numPr>
              <w:snapToGrid w:val="0"/>
              <w:spacing w:line="440" w:lineRule="exact"/>
              <w:ind w:leftChars="0"/>
              <w:jc w:val="both"/>
              <w:rPr>
                <w:rFonts w:ascii="標楷體" w:eastAsia="標楷體" w:hAnsi="標楷體"/>
                <w:color w:val="FF0000"/>
                <w:szCs w:val="24"/>
              </w:rPr>
            </w:pPr>
            <w:r>
              <w:rPr>
                <w:rFonts w:ascii="標楷體" w:eastAsia="標楷體" w:hAnsi="標楷體" w:hint="eastAsia"/>
              </w:rPr>
              <w:t>施工</w:t>
            </w:r>
            <w:r w:rsidRPr="00762CCA">
              <w:rPr>
                <w:rFonts w:ascii="標楷體" w:eastAsia="標楷體" w:hAnsi="標楷體" w:hint="eastAsia"/>
              </w:rPr>
              <w:t>項目包含露天開挖、墜落等作業</w:t>
            </w:r>
            <w:r>
              <w:rPr>
                <w:rFonts w:ascii="標楷體" w:eastAsia="標楷體" w:hAnsi="標楷體" w:hint="eastAsia"/>
              </w:rPr>
              <w:t>時，業務主管</w:t>
            </w:r>
            <w:proofErr w:type="gramStart"/>
            <w:r>
              <w:rPr>
                <w:rFonts w:ascii="標楷體" w:eastAsia="標楷體" w:hAnsi="標楷體" w:hint="eastAsia"/>
              </w:rPr>
              <w:t>確實在場監督</w:t>
            </w:r>
            <w:proofErr w:type="gramEnd"/>
            <w:r>
              <w:rPr>
                <w:rFonts w:ascii="標楷體" w:eastAsia="標楷體" w:hAnsi="標楷體" w:hint="eastAsia"/>
              </w:rPr>
              <w:t>，</w:t>
            </w:r>
            <w:r w:rsidRPr="00762CCA">
              <w:rPr>
                <w:rFonts w:ascii="標楷體" w:eastAsia="標楷體" w:hAnsi="標楷體" w:hint="eastAsia"/>
              </w:rPr>
              <w:t>操作機具</w:t>
            </w:r>
            <w:r>
              <w:rPr>
                <w:rFonts w:ascii="標楷體" w:eastAsia="標楷體" w:hAnsi="標楷體" w:hint="eastAsia"/>
              </w:rPr>
              <w:t>人員備齊證件</w:t>
            </w:r>
            <w:r w:rsidRPr="00762CCA">
              <w:rPr>
                <w:rFonts w:ascii="標楷體" w:eastAsia="標楷體" w:hAnsi="標楷體" w:hint="eastAsia"/>
              </w:rPr>
              <w:t>，</w:t>
            </w:r>
            <w:r>
              <w:rPr>
                <w:rFonts w:ascii="標楷體" w:eastAsia="標楷體" w:hAnsi="標楷體" w:hint="eastAsia"/>
              </w:rPr>
              <w:t>除進場施工前自主檢查，另配合監造單位不定期抽查，確保作業安全</w:t>
            </w:r>
            <w:r w:rsidRPr="00762CCA">
              <w:rPr>
                <w:rFonts w:ascii="標楷體" w:eastAsia="標楷體" w:hAnsi="標楷體" w:hint="eastAsia"/>
              </w:rPr>
              <w:t>，將危害消弭於無形。</w:t>
            </w:r>
          </w:p>
          <w:p w14:paraId="34ACFBB1" w14:textId="32E5FB37" w:rsidR="009960CC" w:rsidRPr="003F33FC" w:rsidRDefault="009960CC">
            <w:pPr>
              <w:pStyle w:val="af"/>
              <w:numPr>
                <w:ilvl w:val="0"/>
                <w:numId w:val="15"/>
              </w:numPr>
              <w:spacing w:before="60" w:after="60" w:line="440" w:lineRule="exact"/>
              <w:ind w:leftChars="0" w:left="519" w:hanging="519"/>
              <w:jc w:val="both"/>
              <w:rPr>
                <w:rFonts w:ascii="標楷體" w:eastAsia="標楷體" w:hAnsi="標楷體"/>
                <w:b/>
                <w:color w:val="FF0000"/>
                <w:szCs w:val="24"/>
                <w:shd w:val="pct15" w:color="auto" w:fill="FFFFFF"/>
              </w:rPr>
            </w:pPr>
            <w:r w:rsidRPr="00762CCA">
              <w:rPr>
                <w:rFonts w:ascii="標楷體" w:eastAsia="標楷體" w:hAnsi="標楷體" w:hint="eastAsia"/>
                <w:b/>
                <w:color w:val="4F81BD" w:themeColor="accent1"/>
                <w:szCs w:val="24"/>
                <w:shd w:val="clear" w:color="auto" w:fill="F2F2F2" w:themeFill="background1" w:themeFillShade="F2"/>
              </w:rPr>
              <w:t>優質工作場所</w:t>
            </w:r>
            <w:r w:rsidR="00FB2DC6">
              <w:rPr>
                <w:rFonts w:ascii="標楷體" w:eastAsia="標楷體" w:hAnsi="標楷體" w:hint="eastAsia"/>
                <w:b/>
                <w:color w:val="4F81BD" w:themeColor="accent1"/>
                <w:szCs w:val="24"/>
                <w:shd w:val="clear" w:color="auto" w:fill="F2F2F2" w:themeFill="background1" w:themeFillShade="F2"/>
              </w:rPr>
              <w:t>，友善</w:t>
            </w:r>
            <w:proofErr w:type="gramStart"/>
            <w:r w:rsidR="00FB2DC6">
              <w:rPr>
                <w:rFonts w:ascii="標楷體" w:eastAsia="標楷體" w:hAnsi="標楷體" w:hint="eastAsia"/>
                <w:b/>
                <w:color w:val="4F81BD" w:themeColor="accent1"/>
                <w:szCs w:val="24"/>
                <w:shd w:val="clear" w:color="auto" w:fill="F2F2F2" w:themeFill="background1" w:themeFillShade="F2"/>
              </w:rPr>
              <w:t>週</w:t>
            </w:r>
            <w:proofErr w:type="gramEnd"/>
            <w:r w:rsidR="00FB2DC6">
              <w:rPr>
                <w:rFonts w:ascii="標楷體" w:eastAsia="標楷體" w:hAnsi="標楷體" w:hint="eastAsia"/>
                <w:b/>
                <w:color w:val="4F81BD" w:themeColor="accent1"/>
                <w:szCs w:val="24"/>
                <w:shd w:val="clear" w:color="auto" w:fill="F2F2F2" w:themeFill="background1" w:themeFillShade="F2"/>
              </w:rPr>
              <w:t>邊環境</w:t>
            </w:r>
          </w:p>
          <w:p w14:paraId="2439E709" w14:textId="1F7C3C2B" w:rsidR="00FB2DC6" w:rsidRDefault="00762CCA">
            <w:pPr>
              <w:pStyle w:val="af"/>
              <w:pageBreakBefore/>
              <w:numPr>
                <w:ilvl w:val="0"/>
                <w:numId w:val="16"/>
              </w:numPr>
              <w:snapToGrid w:val="0"/>
              <w:spacing w:line="440" w:lineRule="exact"/>
              <w:ind w:leftChars="0"/>
              <w:jc w:val="both"/>
              <w:rPr>
                <w:rFonts w:ascii="標楷體" w:eastAsia="標楷體" w:hAnsi="標楷體"/>
              </w:rPr>
            </w:pPr>
            <w:r w:rsidRPr="00762CCA">
              <w:rPr>
                <w:rFonts w:ascii="標楷體" w:eastAsia="標楷體" w:hAnsi="標楷體" w:hint="eastAsia"/>
              </w:rPr>
              <w:t>工區備有電風扇、茶水、</w:t>
            </w:r>
            <w:proofErr w:type="gramStart"/>
            <w:r w:rsidRPr="00762CCA">
              <w:rPr>
                <w:rFonts w:ascii="標楷體" w:eastAsia="標楷體" w:hAnsi="標楷體" w:hint="eastAsia"/>
              </w:rPr>
              <w:t>鹽片等</w:t>
            </w:r>
            <w:proofErr w:type="gramEnd"/>
            <w:r w:rsidRPr="00762CCA">
              <w:rPr>
                <w:rFonts w:ascii="標楷體" w:eastAsia="標楷體" w:hAnsi="標楷體" w:hint="eastAsia"/>
              </w:rPr>
              <w:t>熱危害降溫設備，並備有</w:t>
            </w:r>
            <w:r w:rsidR="00FB2DC6">
              <w:rPr>
                <w:rFonts w:ascii="標楷體" w:eastAsia="標楷體" w:hAnsi="標楷體" w:hint="eastAsia"/>
              </w:rPr>
              <w:t>A</w:t>
            </w:r>
            <w:r w:rsidR="00FB2DC6">
              <w:rPr>
                <w:rFonts w:ascii="標楷體" w:eastAsia="標楷體" w:hAnsi="標楷體"/>
              </w:rPr>
              <w:t>ED</w:t>
            </w:r>
            <w:r w:rsidR="00FB2DC6">
              <w:rPr>
                <w:rFonts w:ascii="標楷體" w:eastAsia="標楷體" w:hAnsi="標楷體" w:hint="eastAsia"/>
              </w:rPr>
              <w:t>、</w:t>
            </w:r>
            <w:r w:rsidRPr="00762CCA">
              <w:rPr>
                <w:rFonts w:ascii="標楷體" w:eastAsia="標楷體" w:hAnsi="標楷體" w:hint="eastAsia"/>
              </w:rPr>
              <w:t>急救箱、血壓計等，提供勞工有較佳休息空間</w:t>
            </w:r>
            <w:r w:rsidR="003F22CE">
              <w:rPr>
                <w:rFonts w:ascii="標楷體" w:eastAsia="標楷體" w:hAnsi="標楷體" w:hint="eastAsia"/>
              </w:rPr>
              <w:t>，並定期實施環境整理及移動式廁所清洗，提供優質工作場所。</w:t>
            </w:r>
          </w:p>
          <w:p w14:paraId="408574C2" w14:textId="16E7ED90" w:rsidR="003F22CE" w:rsidRPr="00FB2DC6" w:rsidRDefault="003F22CE">
            <w:pPr>
              <w:pStyle w:val="af"/>
              <w:pageBreakBefore/>
              <w:numPr>
                <w:ilvl w:val="0"/>
                <w:numId w:val="16"/>
              </w:numPr>
              <w:snapToGrid w:val="0"/>
              <w:spacing w:line="440" w:lineRule="exact"/>
              <w:ind w:leftChars="0"/>
              <w:jc w:val="both"/>
              <w:rPr>
                <w:rFonts w:ascii="標楷體" w:eastAsia="標楷體" w:hAnsi="標楷體"/>
                <w:color w:val="FF0000"/>
                <w:szCs w:val="24"/>
              </w:rPr>
            </w:pPr>
            <w:r>
              <w:rPr>
                <w:rFonts w:ascii="標楷體" w:eastAsia="標楷體" w:hAnsi="標楷體" w:hint="eastAsia"/>
              </w:rPr>
              <w:t>工區裸露地面紗網覆蓋、道路加強水車清洗降低揚塵，土方載運</w:t>
            </w:r>
            <w:proofErr w:type="gramStart"/>
            <w:r>
              <w:rPr>
                <w:rFonts w:ascii="標楷體" w:eastAsia="標楷體" w:hAnsi="標楷體" w:hint="eastAsia"/>
              </w:rPr>
              <w:t>車輛以紗網</w:t>
            </w:r>
            <w:proofErr w:type="gramEnd"/>
            <w:r>
              <w:rPr>
                <w:rFonts w:ascii="標楷體" w:eastAsia="標楷體" w:hAnsi="標楷體" w:hint="eastAsia"/>
              </w:rPr>
              <w:t>覆蓋，工區機具</w:t>
            </w:r>
            <w:proofErr w:type="gramStart"/>
            <w:r>
              <w:rPr>
                <w:rFonts w:ascii="標楷體" w:eastAsia="標楷體" w:hAnsi="標楷體" w:hint="eastAsia"/>
              </w:rPr>
              <w:t>採</w:t>
            </w:r>
            <w:proofErr w:type="gramEnd"/>
            <w:r>
              <w:rPr>
                <w:rFonts w:ascii="標楷體" w:eastAsia="標楷體" w:hAnsi="標楷體" w:hint="eastAsia"/>
              </w:rPr>
              <w:t>低噪音污染型式，減低對</w:t>
            </w:r>
            <w:proofErr w:type="gramStart"/>
            <w:r>
              <w:rPr>
                <w:rFonts w:ascii="標楷體" w:eastAsia="標楷體" w:hAnsi="標楷體" w:hint="eastAsia"/>
              </w:rPr>
              <w:t>週</w:t>
            </w:r>
            <w:proofErr w:type="gramEnd"/>
            <w:r>
              <w:rPr>
                <w:rFonts w:ascii="標楷體" w:eastAsia="標楷體" w:hAnsi="標楷體" w:hint="eastAsia"/>
              </w:rPr>
              <w:t>邊環境衝擊</w:t>
            </w:r>
            <w:r w:rsidR="00323C16">
              <w:rPr>
                <w:rFonts w:ascii="標楷體" w:eastAsia="標楷體" w:hAnsi="標楷體" w:hint="eastAsia"/>
              </w:rPr>
              <w:t>；</w:t>
            </w:r>
            <w:proofErr w:type="gramStart"/>
            <w:r>
              <w:rPr>
                <w:rFonts w:ascii="標楷體" w:eastAsia="標楷體" w:hAnsi="標楷體" w:hint="eastAsia"/>
              </w:rPr>
              <w:t>另特設置</w:t>
            </w:r>
            <w:proofErr w:type="gramEnd"/>
            <w:r>
              <w:rPr>
                <w:rFonts w:ascii="標楷體" w:eastAsia="標楷體" w:hAnsi="標楷體" w:hint="eastAsia"/>
              </w:rPr>
              <w:t>電子看板公告施工進度及宣告事項，</w:t>
            </w:r>
            <w:proofErr w:type="gramStart"/>
            <w:r>
              <w:rPr>
                <w:rFonts w:ascii="標楷體" w:eastAsia="標楷體" w:hAnsi="標楷體" w:hint="eastAsia"/>
              </w:rPr>
              <w:t>俾</w:t>
            </w:r>
            <w:proofErr w:type="gramEnd"/>
            <w:r w:rsidR="00323C16">
              <w:rPr>
                <w:rFonts w:ascii="標楷體" w:eastAsia="標楷體" w:hAnsi="標楷體" w:hint="eastAsia"/>
              </w:rPr>
              <w:t>使</w:t>
            </w:r>
            <w:r>
              <w:rPr>
                <w:rFonts w:ascii="標楷體" w:eastAsia="標楷體" w:hAnsi="標楷體" w:hint="eastAsia"/>
              </w:rPr>
              <w:t>鄰近居民</w:t>
            </w:r>
            <w:r w:rsidR="00323C16">
              <w:rPr>
                <w:rFonts w:ascii="標楷體" w:eastAsia="標楷體" w:hAnsi="標楷體" w:hint="eastAsia"/>
              </w:rPr>
              <w:t>瞭解工程進展</w:t>
            </w:r>
            <w:r>
              <w:rPr>
                <w:rFonts w:ascii="標楷體" w:eastAsia="標楷體" w:hAnsi="標楷體" w:hint="eastAsia"/>
              </w:rPr>
              <w:t>，同時降低疑慮</w:t>
            </w:r>
            <w:r w:rsidR="00323C16">
              <w:rPr>
                <w:rFonts w:ascii="標楷體" w:eastAsia="標楷體" w:hAnsi="標楷體" w:hint="eastAsia"/>
              </w:rPr>
              <w:t>，打造零抗爭、零投訴的友善環境</w:t>
            </w:r>
            <w:r>
              <w:rPr>
                <w:rFonts w:ascii="標楷體" w:eastAsia="標楷體" w:hAnsi="標楷體" w:hint="eastAsia"/>
              </w:rPr>
              <w:t>。</w:t>
            </w:r>
          </w:p>
          <w:p w14:paraId="6470F8CF" w14:textId="3BE32BC5" w:rsidR="00FB2DC6" w:rsidRPr="00FB2DC6" w:rsidRDefault="00FB2DC6">
            <w:pPr>
              <w:pStyle w:val="af"/>
              <w:numPr>
                <w:ilvl w:val="0"/>
                <w:numId w:val="15"/>
              </w:numPr>
              <w:spacing w:before="60" w:after="60" w:line="440" w:lineRule="exact"/>
              <w:ind w:leftChars="0" w:left="519" w:hanging="519"/>
              <w:jc w:val="both"/>
              <w:rPr>
                <w:rFonts w:ascii="標楷體" w:eastAsia="標楷體" w:hAnsi="標楷體"/>
                <w:color w:val="FF0000"/>
              </w:rPr>
            </w:pPr>
            <w:r w:rsidRPr="0011746A">
              <w:rPr>
                <w:rFonts w:ascii="標楷體" w:eastAsia="標楷體" w:hAnsi="標楷體" w:hint="eastAsia"/>
                <w:b/>
                <w:color w:val="4F81BD" w:themeColor="accent1"/>
                <w:szCs w:val="24"/>
                <w:shd w:val="clear" w:color="auto" w:fill="F2F2F2" w:themeFill="background1" w:themeFillShade="F2"/>
              </w:rPr>
              <w:t>落實訓練</w:t>
            </w:r>
            <w:r w:rsidR="00E7180A" w:rsidRPr="0011746A">
              <w:rPr>
                <w:rFonts w:ascii="標楷體" w:eastAsia="標楷體" w:hAnsi="標楷體" w:hint="eastAsia"/>
                <w:b/>
                <w:color w:val="4F81BD" w:themeColor="accent1"/>
                <w:szCs w:val="24"/>
                <w:shd w:val="clear" w:color="auto" w:fill="F2F2F2" w:themeFill="background1" w:themeFillShade="F2"/>
              </w:rPr>
              <w:t>、演練</w:t>
            </w:r>
            <w:r w:rsidRPr="0011746A">
              <w:rPr>
                <w:rFonts w:ascii="標楷體" w:eastAsia="標楷體" w:hAnsi="標楷體" w:hint="eastAsia"/>
                <w:b/>
                <w:color w:val="4F81BD" w:themeColor="accent1"/>
                <w:szCs w:val="24"/>
                <w:shd w:val="clear" w:color="auto" w:fill="F2F2F2" w:themeFill="background1" w:themeFillShade="F2"/>
              </w:rPr>
              <w:t>，提升自我防護</w:t>
            </w:r>
          </w:p>
          <w:p w14:paraId="387BAD6D" w14:textId="6590A5E7" w:rsidR="00FB2DC6" w:rsidRPr="0011746A" w:rsidRDefault="00FB2DC6">
            <w:pPr>
              <w:pStyle w:val="af"/>
              <w:pageBreakBefore/>
              <w:numPr>
                <w:ilvl w:val="0"/>
                <w:numId w:val="46"/>
              </w:numPr>
              <w:snapToGrid w:val="0"/>
              <w:spacing w:line="440" w:lineRule="exact"/>
              <w:ind w:leftChars="0"/>
              <w:jc w:val="both"/>
              <w:rPr>
                <w:rFonts w:ascii="標楷體" w:eastAsia="標楷體" w:hAnsi="標楷體"/>
              </w:rPr>
            </w:pPr>
            <w:r w:rsidRPr="0011746A">
              <w:rPr>
                <w:rFonts w:ascii="標楷體" w:eastAsia="標楷體" w:hAnsi="標楷體" w:hint="eastAsia"/>
              </w:rPr>
              <w:t>為</w:t>
            </w:r>
            <w:r w:rsidR="00E7180A" w:rsidRPr="0011746A">
              <w:rPr>
                <w:rFonts w:ascii="標楷體" w:eastAsia="標楷體" w:hAnsi="標楷體" w:hint="eastAsia"/>
              </w:rPr>
              <w:t>提升職工、</w:t>
            </w:r>
            <w:r w:rsidR="00085003" w:rsidRPr="0011746A">
              <w:rPr>
                <w:rFonts w:ascii="標楷體" w:eastAsia="標楷體" w:hAnsi="標楷體" w:hint="eastAsia"/>
              </w:rPr>
              <w:t>協力商自我防護能力，舉辦教育訓練，聘請外部專業講師，計辦理A</w:t>
            </w:r>
            <w:r w:rsidR="00085003" w:rsidRPr="0011746A">
              <w:rPr>
                <w:rFonts w:ascii="標楷體" w:eastAsia="標楷體" w:hAnsi="標楷體"/>
              </w:rPr>
              <w:t>ED</w:t>
            </w:r>
            <w:r w:rsidR="00085003" w:rsidRPr="0011746A">
              <w:rPr>
                <w:rFonts w:ascii="標楷體" w:eastAsia="標楷體" w:hAnsi="標楷體" w:hint="eastAsia"/>
              </w:rPr>
              <w:t>、CPR、哈姆立克急救法等訓練課程，現場並備有相關急救設備。</w:t>
            </w:r>
          </w:p>
          <w:p w14:paraId="6302D05C" w14:textId="21FDB82A" w:rsidR="00085003" w:rsidRPr="0011746A" w:rsidRDefault="0011746A">
            <w:pPr>
              <w:pStyle w:val="af"/>
              <w:pageBreakBefore/>
              <w:numPr>
                <w:ilvl w:val="0"/>
                <w:numId w:val="46"/>
              </w:numPr>
              <w:snapToGrid w:val="0"/>
              <w:spacing w:line="440" w:lineRule="exact"/>
              <w:ind w:leftChars="0"/>
              <w:jc w:val="both"/>
              <w:rPr>
                <w:rFonts w:ascii="標楷體" w:eastAsia="標楷體" w:hAnsi="標楷體"/>
              </w:rPr>
            </w:pPr>
            <w:r w:rsidRPr="0011746A">
              <w:rPr>
                <w:rFonts w:ascii="標楷體" w:eastAsia="標楷體" w:hAnsi="標楷體" w:hint="eastAsia"/>
              </w:rPr>
              <w:t>不定期舉辦營建性機具作業前教育訓練，使相關操作勞工熟悉故障排除及使用安全注意事項。</w:t>
            </w:r>
          </w:p>
          <w:p w14:paraId="7F42031D" w14:textId="3BCE6A8C" w:rsidR="0011746A" w:rsidRPr="0011746A" w:rsidRDefault="0011746A">
            <w:pPr>
              <w:pStyle w:val="af"/>
              <w:pageBreakBefore/>
              <w:numPr>
                <w:ilvl w:val="0"/>
                <w:numId w:val="46"/>
              </w:numPr>
              <w:snapToGrid w:val="0"/>
              <w:spacing w:line="440" w:lineRule="exact"/>
              <w:ind w:leftChars="0"/>
              <w:jc w:val="both"/>
              <w:rPr>
                <w:rFonts w:ascii="標楷體" w:eastAsia="標楷體" w:hAnsi="標楷體"/>
                <w:color w:val="FF0000"/>
              </w:rPr>
            </w:pPr>
            <w:r w:rsidRPr="0011746A">
              <w:rPr>
                <w:rFonts w:ascii="標楷體" w:eastAsia="標楷體" w:hAnsi="標楷體" w:hint="eastAsia"/>
              </w:rPr>
              <w:t>適時舉辦緊急救援演練、汛期防災演練等作業，宣導全員瞭解各項急救、後送及防護措施。</w:t>
            </w:r>
          </w:p>
          <w:p w14:paraId="3D833DB9" w14:textId="151306A7" w:rsidR="00307DB9" w:rsidRPr="00307DB9" w:rsidRDefault="00307DB9">
            <w:pPr>
              <w:pStyle w:val="af"/>
              <w:numPr>
                <w:ilvl w:val="0"/>
                <w:numId w:val="15"/>
              </w:numPr>
              <w:spacing w:before="60" w:after="60" w:line="440" w:lineRule="exact"/>
              <w:ind w:leftChars="0" w:left="519" w:hanging="519"/>
              <w:jc w:val="both"/>
              <w:rPr>
                <w:rFonts w:ascii="標楷體" w:eastAsia="標楷體" w:hAnsi="標楷體"/>
                <w:b/>
                <w:color w:val="FF0000"/>
                <w:szCs w:val="24"/>
                <w:shd w:val="pct15" w:color="auto" w:fill="FFFFFF"/>
              </w:rPr>
            </w:pPr>
            <w:proofErr w:type="gramStart"/>
            <w:r w:rsidRPr="00307DB9">
              <w:rPr>
                <w:rFonts w:ascii="標楷體" w:eastAsia="標楷體" w:hAnsi="標楷體" w:hint="eastAsia"/>
                <w:b/>
                <w:color w:val="4F81BD" w:themeColor="accent1"/>
                <w:szCs w:val="24"/>
                <w:shd w:val="clear" w:color="auto" w:fill="F2F2F2" w:themeFill="background1" w:themeFillShade="F2"/>
              </w:rPr>
              <w:lastRenderedPageBreak/>
              <w:t>優化職安設備</w:t>
            </w:r>
            <w:proofErr w:type="gramEnd"/>
            <w:r w:rsidRPr="00307DB9">
              <w:rPr>
                <w:rFonts w:ascii="標楷體" w:eastAsia="標楷體" w:hAnsi="標楷體" w:hint="eastAsia"/>
                <w:b/>
                <w:color w:val="4F81BD" w:themeColor="accent1"/>
                <w:szCs w:val="24"/>
                <w:shd w:val="clear" w:color="auto" w:fill="F2F2F2" w:themeFill="background1" w:themeFillShade="F2"/>
              </w:rPr>
              <w:t>，提升施工安全</w:t>
            </w:r>
          </w:p>
          <w:p w14:paraId="1251D737" w14:textId="351C4733" w:rsidR="00307DB9" w:rsidRPr="00FB2DC6" w:rsidRDefault="004E1973">
            <w:pPr>
              <w:pStyle w:val="af"/>
              <w:pageBreakBefore/>
              <w:numPr>
                <w:ilvl w:val="0"/>
                <w:numId w:val="44"/>
              </w:numPr>
              <w:snapToGrid w:val="0"/>
              <w:spacing w:line="440" w:lineRule="exact"/>
              <w:ind w:leftChars="0"/>
              <w:jc w:val="both"/>
              <w:rPr>
                <w:rFonts w:ascii="標楷體" w:eastAsia="標楷體" w:hAnsi="標楷體"/>
                <w:szCs w:val="24"/>
              </w:rPr>
            </w:pPr>
            <w:r w:rsidRPr="00FB2DC6">
              <w:rPr>
                <w:rFonts w:ascii="標楷體" w:eastAsia="標楷體" w:hAnsi="標楷體" w:hint="eastAsia"/>
                <w:szCs w:val="24"/>
              </w:rPr>
              <w:t>針對高空作業，加強要求施工前安全裝備檢整及正確配戴，地面開口加強</w:t>
            </w:r>
            <w:proofErr w:type="gramStart"/>
            <w:r w:rsidRPr="00FB2DC6">
              <w:rPr>
                <w:rFonts w:ascii="標楷體" w:eastAsia="標楷體" w:hAnsi="標楷體" w:hint="eastAsia"/>
                <w:szCs w:val="24"/>
              </w:rPr>
              <w:t>圍束及</w:t>
            </w:r>
            <w:proofErr w:type="gramEnd"/>
            <w:r w:rsidRPr="00FB2DC6">
              <w:rPr>
                <w:rFonts w:ascii="標楷體" w:eastAsia="標楷體" w:hAnsi="標楷體" w:hint="eastAsia"/>
                <w:szCs w:val="24"/>
              </w:rPr>
              <w:t>警示，避免事故發生。</w:t>
            </w:r>
          </w:p>
          <w:p w14:paraId="12E97561" w14:textId="27B728BF" w:rsidR="00FB2DC6" w:rsidRDefault="004E1973">
            <w:pPr>
              <w:pStyle w:val="af"/>
              <w:pageBreakBefore/>
              <w:numPr>
                <w:ilvl w:val="0"/>
                <w:numId w:val="44"/>
              </w:numPr>
              <w:snapToGrid w:val="0"/>
              <w:spacing w:line="440" w:lineRule="exact"/>
              <w:ind w:leftChars="0"/>
              <w:jc w:val="both"/>
              <w:rPr>
                <w:rFonts w:ascii="標楷體" w:eastAsia="標楷體" w:hAnsi="標楷體"/>
                <w:szCs w:val="24"/>
              </w:rPr>
            </w:pPr>
            <w:r w:rsidRPr="00FB2DC6">
              <w:rPr>
                <w:rFonts w:ascii="標楷體" w:eastAsia="標楷體" w:hAnsi="標楷體" w:hint="eastAsia"/>
                <w:szCs w:val="24"/>
              </w:rPr>
              <w:t>施工架設置</w:t>
            </w:r>
            <w:proofErr w:type="gramStart"/>
            <w:r w:rsidRPr="00FB2DC6">
              <w:rPr>
                <w:rFonts w:ascii="標楷體" w:eastAsia="標楷體" w:hAnsi="標楷體" w:hint="eastAsia"/>
                <w:szCs w:val="24"/>
              </w:rPr>
              <w:t>採</w:t>
            </w:r>
            <w:proofErr w:type="gramEnd"/>
            <w:r w:rsidRPr="00FB2DC6">
              <w:rPr>
                <w:rFonts w:ascii="標楷體" w:eastAsia="標楷體" w:hAnsi="標楷體" w:hint="eastAsia"/>
                <w:szCs w:val="24"/>
              </w:rPr>
              <w:t>扶手先行工法，依規範</w:t>
            </w:r>
            <w:proofErr w:type="gramStart"/>
            <w:r w:rsidRPr="00FB2DC6">
              <w:rPr>
                <w:rFonts w:ascii="標楷體" w:eastAsia="標楷體" w:hAnsi="標楷體" w:hint="eastAsia"/>
                <w:szCs w:val="24"/>
              </w:rPr>
              <w:t>搭設並標示</w:t>
            </w:r>
            <w:proofErr w:type="gramEnd"/>
            <w:r w:rsidRPr="00FB2DC6">
              <w:rPr>
                <w:rFonts w:ascii="標楷體" w:eastAsia="標楷體" w:hAnsi="標楷體" w:hint="eastAsia"/>
                <w:szCs w:val="24"/>
              </w:rPr>
              <w:t>載重，搭設完成後，加強倒塌偵測預防措施。</w:t>
            </w:r>
          </w:p>
          <w:p w14:paraId="6F40E9A8" w14:textId="52BCE034" w:rsidR="004E1973" w:rsidRPr="00FB2DC6" w:rsidRDefault="004E1973">
            <w:pPr>
              <w:pStyle w:val="af"/>
              <w:pageBreakBefore/>
              <w:numPr>
                <w:ilvl w:val="0"/>
                <w:numId w:val="44"/>
              </w:numPr>
              <w:snapToGrid w:val="0"/>
              <w:spacing w:line="440" w:lineRule="exact"/>
              <w:ind w:leftChars="0"/>
              <w:jc w:val="both"/>
              <w:rPr>
                <w:rFonts w:ascii="標楷體" w:eastAsia="標楷體" w:hAnsi="標楷體"/>
                <w:szCs w:val="24"/>
              </w:rPr>
            </w:pPr>
            <w:r w:rsidRPr="00FB2DC6">
              <w:rPr>
                <w:rFonts w:ascii="標楷體" w:eastAsia="標楷體" w:hAnsi="標楷體" w:hint="eastAsia"/>
                <w:szCs w:val="24"/>
              </w:rPr>
              <w:t>強化各項機具設備操作教育訓練，作業前實施安全宣導。</w:t>
            </w:r>
          </w:p>
          <w:p w14:paraId="10AA06B4" w14:textId="216A9481" w:rsidR="009960CC" w:rsidRPr="00735A9D" w:rsidRDefault="00147673">
            <w:pPr>
              <w:pStyle w:val="af"/>
              <w:numPr>
                <w:ilvl w:val="0"/>
                <w:numId w:val="15"/>
              </w:numPr>
              <w:spacing w:before="60" w:after="60" w:line="440" w:lineRule="exact"/>
              <w:ind w:leftChars="0" w:left="519" w:hanging="519"/>
              <w:jc w:val="both"/>
              <w:rPr>
                <w:rFonts w:ascii="標楷體" w:eastAsia="標楷體" w:hAnsi="標楷體"/>
                <w:b/>
                <w:color w:val="FF0000"/>
                <w:szCs w:val="24"/>
                <w:shd w:val="pct15" w:color="auto" w:fill="FFFFFF"/>
              </w:rPr>
            </w:pPr>
            <w:r>
              <w:rPr>
                <w:rFonts w:ascii="標楷體" w:eastAsia="標楷體" w:hAnsi="標楷體" w:hint="eastAsia"/>
                <w:b/>
                <w:color w:val="4F81BD" w:themeColor="accent1"/>
                <w:szCs w:val="24"/>
                <w:shd w:val="clear" w:color="auto" w:fill="F2F2F2" w:themeFill="background1" w:themeFillShade="F2"/>
              </w:rPr>
              <w:t>防疫</w:t>
            </w:r>
            <w:r w:rsidR="00DD05B6">
              <w:rPr>
                <w:rFonts w:ascii="標楷體" w:eastAsia="標楷體" w:hAnsi="標楷體" w:hint="eastAsia"/>
                <w:b/>
                <w:color w:val="4F81BD" w:themeColor="accent1"/>
                <w:szCs w:val="24"/>
                <w:shd w:val="clear" w:color="auto" w:fill="F2F2F2" w:themeFill="background1" w:themeFillShade="F2"/>
              </w:rPr>
              <w:t>計畫應變</w:t>
            </w:r>
            <w:r w:rsidR="009960CC" w:rsidRPr="00762CCA">
              <w:rPr>
                <w:rFonts w:ascii="標楷體" w:eastAsia="標楷體" w:hAnsi="標楷體" w:hint="eastAsia"/>
                <w:b/>
                <w:color w:val="4F81BD" w:themeColor="accent1"/>
                <w:szCs w:val="24"/>
                <w:shd w:val="clear" w:color="auto" w:fill="F2F2F2" w:themeFill="background1" w:themeFillShade="F2"/>
              </w:rPr>
              <w:t>，</w:t>
            </w:r>
            <w:r w:rsidR="00DD05B6">
              <w:rPr>
                <w:rFonts w:ascii="標楷體" w:eastAsia="標楷體" w:hAnsi="標楷體" w:hint="eastAsia"/>
                <w:b/>
                <w:color w:val="4F81BD" w:themeColor="accent1"/>
                <w:szCs w:val="24"/>
                <w:shd w:val="clear" w:color="auto" w:fill="F2F2F2" w:themeFill="background1" w:themeFillShade="F2"/>
              </w:rPr>
              <w:t>人力物資投入</w:t>
            </w:r>
          </w:p>
          <w:p w14:paraId="6A0071A6" w14:textId="5110651D" w:rsidR="002C2104" w:rsidRDefault="0032009C">
            <w:pPr>
              <w:pStyle w:val="af"/>
              <w:pageBreakBefore/>
              <w:numPr>
                <w:ilvl w:val="0"/>
                <w:numId w:val="43"/>
              </w:numPr>
              <w:snapToGrid w:val="0"/>
              <w:spacing w:line="440" w:lineRule="exact"/>
              <w:ind w:leftChars="0"/>
              <w:jc w:val="both"/>
              <w:rPr>
                <w:rFonts w:ascii="標楷體" w:eastAsia="標楷體" w:hAnsi="標楷體"/>
              </w:rPr>
            </w:pPr>
            <w:r>
              <w:rPr>
                <w:rFonts w:ascii="標楷體" w:eastAsia="標楷體" w:hAnsi="標楷體" w:hint="eastAsia"/>
              </w:rPr>
              <w:t>因</w:t>
            </w:r>
            <w:r w:rsidRPr="00305BB1">
              <w:rPr>
                <w:rFonts w:ascii="標楷體" w:eastAsia="標楷體" w:hAnsi="標楷體" w:hint="eastAsia"/>
                <w:szCs w:val="24"/>
              </w:rPr>
              <w:t>應</w:t>
            </w:r>
            <w:proofErr w:type="gramStart"/>
            <w:r w:rsidR="00735A9D" w:rsidRPr="00305BB1">
              <w:rPr>
                <w:rFonts w:ascii="標楷體" w:eastAsia="標楷體" w:hAnsi="標楷體" w:hint="eastAsia"/>
                <w:szCs w:val="24"/>
              </w:rPr>
              <w:t>疫</w:t>
            </w:r>
            <w:proofErr w:type="gramEnd"/>
            <w:r w:rsidR="00735A9D" w:rsidRPr="00305BB1">
              <w:rPr>
                <w:rFonts w:ascii="標楷體" w:eastAsia="標楷體" w:hAnsi="標楷體" w:hint="eastAsia"/>
                <w:szCs w:val="24"/>
              </w:rPr>
              <w:t>情</w:t>
            </w:r>
            <w:r w:rsidRPr="00305BB1">
              <w:rPr>
                <w:rFonts w:ascii="標楷體" w:eastAsia="標楷體" w:hAnsi="標楷體" w:hint="eastAsia"/>
                <w:szCs w:val="24"/>
              </w:rPr>
              <w:t>，本工程</w:t>
            </w:r>
            <w:proofErr w:type="gramStart"/>
            <w:r w:rsidRPr="00305BB1">
              <w:rPr>
                <w:rFonts w:ascii="標楷體" w:eastAsia="標楷體" w:hAnsi="標楷體" w:hint="eastAsia"/>
                <w:szCs w:val="24"/>
              </w:rPr>
              <w:t>研擬職</w:t>
            </w:r>
            <w:proofErr w:type="gramEnd"/>
            <w:r w:rsidRPr="00305BB1">
              <w:rPr>
                <w:rFonts w:ascii="標楷體" w:eastAsia="標楷體" w:hAnsi="標楷體" w:hint="eastAsia"/>
                <w:szCs w:val="24"/>
              </w:rPr>
              <w:t>場防疫應變計畫，以防疫視同作戰之準備，配合政府防疫政策，進行</w:t>
            </w:r>
            <w:proofErr w:type="gramStart"/>
            <w:r w:rsidRPr="00305BB1">
              <w:rPr>
                <w:rFonts w:ascii="標楷體" w:eastAsia="標楷體" w:hAnsi="標楷體" w:hint="eastAsia"/>
                <w:szCs w:val="24"/>
              </w:rPr>
              <w:t>疫</w:t>
            </w:r>
            <w:proofErr w:type="gramEnd"/>
            <w:r w:rsidRPr="00305BB1">
              <w:rPr>
                <w:rFonts w:ascii="標楷體" w:eastAsia="標楷體" w:hAnsi="標楷體" w:hint="eastAsia"/>
                <w:szCs w:val="24"/>
              </w:rPr>
              <w:t>情之</w:t>
            </w:r>
            <w:proofErr w:type="gramStart"/>
            <w:r w:rsidRPr="00305BB1">
              <w:rPr>
                <w:rFonts w:ascii="標楷體" w:eastAsia="標楷體" w:hAnsi="標楷體" w:hint="eastAsia"/>
                <w:szCs w:val="24"/>
              </w:rPr>
              <w:t>防堵及管</w:t>
            </w:r>
            <w:proofErr w:type="gramEnd"/>
            <w:r w:rsidRPr="00305BB1">
              <w:rPr>
                <w:rFonts w:ascii="標楷體" w:eastAsia="標楷體" w:hAnsi="標楷體" w:hint="eastAsia"/>
                <w:szCs w:val="24"/>
              </w:rPr>
              <w:t>控，除</w:t>
            </w:r>
            <w:proofErr w:type="gramStart"/>
            <w:r w:rsidR="00305BB1" w:rsidRPr="00305BB1">
              <w:rPr>
                <w:rFonts w:ascii="標楷體" w:eastAsia="標楷體" w:hAnsi="標楷體" w:hint="eastAsia"/>
                <w:szCs w:val="24"/>
              </w:rPr>
              <w:t>疫</w:t>
            </w:r>
            <w:proofErr w:type="gramEnd"/>
            <w:r w:rsidR="00305BB1" w:rsidRPr="00305BB1">
              <w:rPr>
                <w:rFonts w:ascii="標楷體" w:eastAsia="標楷體" w:hAnsi="標楷體" w:hint="eastAsia"/>
                <w:szCs w:val="24"/>
              </w:rPr>
              <w:t>情公告宣導、</w:t>
            </w:r>
            <w:r w:rsidRPr="00305BB1">
              <w:rPr>
                <w:rFonts w:ascii="標楷體" w:eastAsia="標楷體" w:hAnsi="標楷體" w:hint="eastAsia"/>
                <w:szCs w:val="24"/>
              </w:rPr>
              <w:t>工區清潔消毒、人員</w:t>
            </w:r>
            <w:proofErr w:type="gramStart"/>
            <w:r w:rsidRPr="00305BB1">
              <w:rPr>
                <w:rFonts w:ascii="標楷體" w:eastAsia="標楷體" w:hAnsi="標楷體" w:hint="eastAsia"/>
                <w:szCs w:val="24"/>
              </w:rPr>
              <w:t>快篩檢疫</w:t>
            </w:r>
            <w:proofErr w:type="gramEnd"/>
            <w:r w:rsidRPr="00305BB1">
              <w:rPr>
                <w:rFonts w:ascii="標楷體" w:eastAsia="標楷體" w:hAnsi="標楷體" w:hint="eastAsia"/>
                <w:szCs w:val="24"/>
              </w:rPr>
              <w:t>、加強門禁管制</w:t>
            </w:r>
            <w:r w:rsidR="00305BB1" w:rsidRPr="00305BB1">
              <w:rPr>
                <w:rFonts w:ascii="標楷體" w:eastAsia="標楷體" w:hAnsi="標楷體" w:hint="eastAsia"/>
                <w:szCs w:val="24"/>
              </w:rPr>
              <w:t>、進場人員體溫量測</w:t>
            </w:r>
            <w:r w:rsidRPr="00305BB1">
              <w:rPr>
                <w:rFonts w:ascii="標楷體" w:eastAsia="標楷體" w:hAnsi="標楷體" w:hint="eastAsia"/>
                <w:szCs w:val="24"/>
              </w:rPr>
              <w:t>等作為，並就工</w:t>
            </w:r>
            <w:r>
              <w:rPr>
                <w:rFonts w:ascii="標楷體" w:eastAsia="標楷體" w:hAnsi="標楷體" w:hint="eastAsia"/>
              </w:rPr>
              <w:t>務所辦公空間執行</w:t>
            </w:r>
            <w:r w:rsidR="00735A9D" w:rsidRPr="00735A9D">
              <w:rPr>
                <w:rFonts w:ascii="標楷體" w:eastAsia="標楷體" w:hAnsi="標楷體" w:hint="eastAsia"/>
              </w:rPr>
              <w:t>物理屏障</w:t>
            </w:r>
            <w:r>
              <w:rPr>
                <w:rFonts w:ascii="標楷體" w:eastAsia="標楷體" w:hAnsi="標楷體" w:hint="eastAsia"/>
              </w:rPr>
              <w:t>，加裝</w:t>
            </w:r>
            <w:r w:rsidR="00735A9D" w:rsidRPr="00735A9D">
              <w:rPr>
                <w:rFonts w:ascii="標楷體" w:eastAsia="標楷體" w:hAnsi="標楷體" w:hint="eastAsia"/>
              </w:rPr>
              <w:t>座位隔板</w:t>
            </w:r>
            <w:r w:rsidR="00305BB1">
              <w:rPr>
                <w:rFonts w:ascii="標楷體" w:eastAsia="標楷體" w:hAnsi="標楷體" w:hint="eastAsia"/>
              </w:rPr>
              <w:t>；</w:t>
            </w:r>
            <w:proofErr w:type="gramStart"/>
            <w:r>
              <w:rPr>
                <w:rFonts w:ascii="標楷體" w:eastAsia="標楷體" w:hAnsi="標楷體" w:hint="eastAsia"/>
              </w:rPr>
              <w:t>疫</w:t>
            </w:r>
            <w:proofErr w:type="gramEnd"/>
            <w:r>
              <w:rPr>
                <w:rFonts w:ascii="標楷體" w:eastAsia="標楷體" w:hAnsi="標楷體" w:hint="eastAsia"/>
              </w:rPr>
              <w:t>情嚴重</w:t>
            </w:r>
            <w:proofErr w:type="gramStart"/>
            <w:r>
              <w:rPr>
                <w:rFonts w:ascii="標楷體" w:eastAsia="標楷體" w:hAnsi="標楷體" w:hint="eastAsia"/>
              </w:rPr>
              <w:t>期間，</w:t>
            </w:r>
            <w:r w:rsidR="00305BB1">
              <w:rPr>
                <w:rFonts w:ascii="標楷體" w:eastAsia="標楷體" w:hAnsi="標楷體" w:hint="eastAsia"/>
              </w:rPr>
              <w:t>並採</w:t>
            </w:r>
            <w:r w:rsidR="00305BB1" w:rsidRPr="00735A9D">
              <w:rPr>
                <w:rFonts w:ascii="標楷體" w:eastAsia="標楷體" w:hAnsi="標楷體" w:hint="eastAsia"/>
              </w:rPr>
              <w:t>線上</w:t>
            </w:r>
            <w:proofErr w:type="gramEnd"/>
            <w:r w:rsidR="00305BB1" w:rsidRPr="00735A9D">
              <w:rPr>
                <w:rFonts w:ascii="標楷體" w:eastAsia="標楷體" w:hAnsi="標楷體" w:hint="eastAsia"/>
              </w:rPr>
              <w:t>視訊</w:t>
            </w:r>
            <w:r w:rsidR="00735A9D" w:rsidRPr="00735A9D">
              <w:rPr>
                <w:rFonts w:ascii="標楷體" w:eastAsia="標楷體" w:hAnsi="標楷體" w:hint="eastAsia"/>
              </w:rPr>
              <w:t>會議，</w:t>
            </w:r>
            <w:r w:rsidR="00305BB1">
              <w:rPr>
                <w:rFonts w:ascii="標楷體" w:eastAsia="標楷體" w:hAnsi="標楷體" w:hint="eastAsia"/>
              </w:rPr>
              <w:t>部分人員分流</w:t>
            </w:r>
            <w:r>
              <w:rPr>
                <w:rFonts w:ascii="標楷體" w:eastAsia="標楷體" w:hAnsi="標楷體" w:hint="eastAsia"/>
              </w:rPr>
              <w:t>居家辦公</w:t>
            </w:r>
            <w:r w:rsidR="00305BB1">
              <w:rPr>
                <w:rFonts w:ascii="標楷體" w:eastAsia="標楷體" w:hAnsi="標楷體" w:hint="eastAsia"/>
              </w:rPr>
              <w:t>等措施</w:t>
            </w:r>
            <w:r w:rsidR="002C2104">
              <w:rPr>
                <w:rFonts w:ascii="標楷體" w:eastAsia="標楷體" w:hAnsi="標楷體" w:hint="eastAsia"/>
              </w:rPr>
              <w:t>，</w:t>
            </w:r>
            <w:r w:rsidR="00735A9D" w:rsidRPr="00735A9D">
              <w:rPr>
                <w:rFonts w:ascii="標楷體" w:eastAsia="標楷體" w:hAnsi="標楷體" w:hint="eastAsia"/>
              </w:rPr>
              <w:t>全力防堵</w:t>
            </w:r>
            <w:proofErr w:type="gramStart"/>
            <w:r w:rsidR="00735A9D" w:rsidRPr="00735A9D">
              <w:rPr>
                <w:rFonts w:ascii="標楷體" w:eastAsia="標楷體" w:hAnsi="標楷體" w:hint="eastAsia"/>
              </w:rPr>
              <w:t>疫</w:t>
            </w:r>
            <w:proofErr w:type="gramEnd"/>
            <w:r w:rsidR="00735A9D" w:rsidRPr="00735A9D">
              <w:rPr>
                <w:rFonts w:ascii="標楷體" w:eastAsia="標楷體" w:hAnsi="標楷體" w:hint="eastAsia"/>
              </w:rPr>
              <w:t>情擴散可能。</w:t>
            </w:r>
          </w:p>
          <w:p w14:paraId="361D67A9" w14:textId="4F7F65BA" w:rsidR="00305BB1" w:rsidRDefault="002C2104">
            <w:pPr>
              <w:pStyle w:val="af"/>
              <w:pageBreakBefore/>
              <w:numPr>
                <w:ilvl w:val="0"/>
                <w:numId w:val="43"/>
              </w:numPr>
              <w:snapToGrid w:val="0"/>
              <w:spacing w:line="440" w:lineRule="exact"/>
              <w:ind w:leftChars="0"/>
              <w:jc w:val="both"/>
              <w:rPr>
                <w:rFonts w:ascii="標楷體" w:eastAsia="標楷體" w:hAnsi="標楷體"/>
                <w:bCs/>
              </w:rPr>
            </w:pPr>
            <w:r>
              <w:rPr>
                <w:rFonts w:ascii="標楷體" w:eastAsia="標楷體" w:hAnsi="標楷體" w:hint="eastAsia"/>
                <w:bCs/>
              </w:rPr>
              <w:t>另工程團隊</w:t>
            </w:r>
            <w:proofErr w:type="gramStart"/>
            <w:r>
              <w:rPr>
                <w:rFonts w:ascii="標楷體" w:eastAsia="標楷體" w:hAnsi="標楷體" w:hint="eastAsia"/>
                <w:bCs/>
              </w:rPr>
              <w:t>上至專管</w:t>
            </w:r>
            <w:proofErr w:type="gramEnd"/>
            <w:r>
              <w:rPr>
                <w:rFonts w:ascii="標楷體" w:eastAsia="標楷體" w:hAnsi="標楷體" w:hint="eastAsia"/>
                <w:bCs/>
              </w:rPr>
              <w:t>、監造單位，下至公司員工、協力商及</w:t>
            </w:r>
            <w:proofErr w:type="gramStart"/>
            <w:r>
              <w:rPr>
                <w:rFonts w:ascii="標楷體" w:eastAsia="標楷體" w:hAnsi="標楷體" w:hint="eastAsia"/>
                <w:bCs/>
              </w:rPr>
              <w:t>工班陸續有確</w:t>
            </w:r>
            <w:proofErr w:type="gramEnd"/>
            <w:r>
              <w:rPr>
                <w:rFonts w:ascii="標楷體" w:eastAsia="標楷體" w:hAnsi="標楷體" w:hint="eastAsia"/>
                <w:bCs/>
              </w:rPr>
              <w:t>診情</w:t>
            </w:r>
            <w:r w:rsidRPr="00305BB1">
              <w:rPr>
                <w:rFonts w:ascii="標楷體" w:eastAsia="標楷體" w:hAnsi="標楷體" w:hint="eastAsia"/>
                <w:szCs w:val="24"/>
              </w:rPr>
              <w:t>形，本公司基於團隊合作、施工戰力保存，除持續常備各項防疫物資（酒精、口罩等）、密集</w:t>
            </w:r>
            <w:proofErr w:type="gramStart"/>
            <w:r w:rsidRPr="00305BB1">
              <w:rPr>
                <w:rFonts w:ascii="標楷體" w:eastAsia="標楷體" w:hAnsi="標楷體" w:hint="eastAsia"/>
                <w:szCs w:val="24"/>
              </w:rPr>
              <w:t>工區清消</w:t>
            </w:r>
            <w:proofErr w:type="gramEnd"/>
            <w:r w:rsidRPr="00305BB1">
              <w:rPr>
                <w:rFonts w:ascii="標楷體" w:eastAsia="標楷體" w:hAnsi="標楷體" w:hint="eastAsia"/>
                <w:szCs w:val="24"/>
              </w:rPr>
              <w:t>，並無償提供</w:t>
            </w:r>
            <w:proofErr w:type="gramStart"/>
            <w:r w:rsidRPr="00305BB1">
              <w:rPr>
                <w:rFonts w:ascii="標楷體" w:eastAsia="標楷體" w:hAnsi="標楷體" w:hint="eastAsia"/>
                <w:szCs w:val="24"/>
              </w:rPr>
              <w:t>快篩試劑</w:t>
            </w:r>
            <w:proofErr w:type="gramEnd"/>
            <w:r w:rsidRPr="00305BB1">
              <w:rPr>
                <w:rFonts w:ascii="標楷體" w:eastAsia="標楷體" w:hAnsi="標楷體" w:hint="eastAsia"/>
                <w:szCs w:val="24"/>
              </w:rPr>
              <w:t>供施工團隊</w:t>
            </w:r>
            <w:r>
              <w:rPr>
                <w:rFonts w:ascii="標楷體" w:eastAsia="標楷體" w:hAnsi="標楷體" w:hint="eastAsia"/>
                <w:bCs/>
              </w:rPr>
              <w:t>使用</w:t>
            </w:r>
            <w:r w:rsidR="00305BB1">
              <w:rPr>
                <w:rFonts w:ascii="標楷體" w:eastAsia="標楷體" w:hAnsi="標楷體" w:hint="eastAsia"/>
                <w:bCs/>
              </w:rPr>
              <w:t>。</w:t>
            </w:r>
          </w:p>
          <w:p w14:paraId="7A7FA94A" w14:textId="0D435C8F" w:rsidR="00735A9D" w:rsidRPr="00305BB1" w:rsidRDefault="002C2104">
            <w:pPr>
              <w:pStyle w:val="af"/>
              <w:pageBreakBefore/>
              <w:numPr>
                <w:ilvl w:val="0"/>
                <w:numId w:val="43"/>
              </w:numPr>
              <w:snapToGrid w:val="0"/>
              <w:spacing w:line="440" w:lineRule="exact"/>
              <w:ind w:leftChars="0"/>
              <w:jc w:val="both"/>
              <w:rPr>
                <w:rFonts w:ascii="標楷體" w:eastAsia="標楷體" w:hAnsi="標楷體"/>
                <w:bCs/>
              </w:rPr>
            </w:pPr>
            <w:proofErr w:type="gramStart"/>
            <w:r>
              <w:rPr>
                <w:rFonts w:ascii="標楷體" w:eastAsia="標楷體" w:hAnsi="標楷體" w:hint="eastAsia"/>
                <w:bCs/>
              </w:rPr>
              <w:t>遇確診</w:t>
            </w:r>
            <w:proofErr w:type="gramEnd"/>
            <w:r>
              <w:rPr>
                <w:rFonts w:ascii="標楷體" w:eastAsia="標楷體" w:hAnsi="標楷體" w:hint="eastAsia"/>
                <w:bCs/>
              </w:rPr>
              <w:t>情形發生，除配合政府防疫政策通報、</w:t>
            </w:r>
            <w:proofErr w:type="gramStart"/>
            <w:r>
              <w:rPr>
                <w:rFonts w:ascii="標楷體" w:eastAsia="標楷體" w:hAnsi="標楷體" w:hint="eastAsia"/>
                <w:bCs/>
              </w:rPr>
              <w:t>居隔，</w:t>
            </w:r>
            <w:r w:rsidR="00AC5F49">
              <w:rPr>
                <w:rFonts w:ascii="標楷體" w:eastAsia="標楷體" w:hAnsi="標楷體" w:hint="eastAsia"/>
                <w:bCs/>
              </w:rPr>
              <w:t>亦</w:t>
            </w:r>
            <w:r>
              <w:rPr>
                <w:rFonts w:ascii="標楷體" w:eastAsia="標楷體" w:hAnsi="標楷體" w:hint="eastAsia"/>
                <w:bCs/>
              </w:rPr>
              <w:t>妥</w:t>
            </w:r>
            <w:proofErr w:type="gramEnd"/>
            <w:r>
              <w:rPr>
                <w:rFonts w:ascii="標楷體" w:eastAsia="標楷體" w:hAnsi="標楷體" w:hint="eastAsia"/>
                <w:bCs/>
              </w:rPr>
              <w:t>適安排關懷</w:t>
            </w:r>
            <w:r w:rsidRPr="00305BB1">
              <w:rPr>
                <w:rFonts w:ascii="標楷體" w:eastAsia="標楷體" w:hAnsi="標楷體" w:hint="eastAsia"/>
                <w:szCs w:val="24"/>
              </w:rPr>
              <w:t>人員及提供各項必要協助、藥品等，另就施工所人員確診，公司立即補充人力，</w:t>
            </w:r>
            <w:proofErr w:type="gramStart"/>
            <w:r w:rsidRPr="00305BB1">
              <w:rPr>
                <w:rFonts w:ascii="標楷體" w:eastAsia="標楷體" w:hAnsi="標楷體" w:hint="eastAsia"/>
                <w:szCs w:val="24"/>
              </w:rPr>
              <w:t>俾</w:t>
            </w:r>
            <w:proofErr w:type="gramEnd"/>
            <w:r w:rsidRPr="00305BB1">
              <w:rPr>
                <w:rFonts w:ascii="標楷體" w:eastAsia="標楷體" w:hAnsi="標楷體" w:hint="eastAsia"/>
                <w:szCs w:val="24"/>
              </w:rPr>
              <w:t>使</w:t>
            </w:r>
            <w:proofErr w:type="gramStart"/>
            <w:r w:rsidRPr="00305BB1">
              <w:rPr>
                <w:rFonts w:ascii="標楷體" w:eastAsia="標楷體" w:hAnsi="標楷體" w:hint="eastAsia"/>
                <w:szCs w:val="24"/>
              </w:rPr>
              <w:t>疫情</w:t>
            </w:r>
            <w:r>
              <w:rPr>
                <w:rFonts w:ascii="標楷體" w:eastAsia="標楷體" w:hAnsi="標楷體" w:hint="eastAsia"/>
                <w:bCs/>
              </w:rPr>
              <w:t>對</w:t>
            </w:r>
            <w:proofErr w:type="gramEnd"/>
            <w:r>
              <w:rPr>
                <w:rFonts w:ascii="標楷體" w:eastAsia="標楷體" w:hAnsi="標楷體" w:hint="eastAsia"/>
                <w:bCs/>
              </w:rPr>
              <w:t>工程影響降至最低，持續戮力趕進施工。</w:t>
            </w:r>
          </w:p>
        </w:tc>
      </w:tr>
      <w:tr w:rsidR="000956A5" w:rsidRPr="000956A5" w14:paraId="21F9BCCA" w14:textId="77777777" w:rsidTr="00607ABE">
        <w:trPr>
          <w:cantSplit/>
          <w:trHeight w:val="824"/>
        </w:trPr>
        <w:tc>
          <w:tcPr>
            <w:tcW w:w="2428" w:type="dxa"/>
            <w:vAlign w:val="center"/>
          </w:tcPr>
          <w:p w14:paraId="09835D9B" w14:textId="77777777" w:rsidR="009960CC" w:rsidRPr="000956A5" w:rsidRDefault="009960CC" w:rsidP="00060D42">
            <w:pPr>
              <w:spacing w:before="60" w:after="60" w:line="440" w:lineRule="exact"/>
              <w:jc w:val="center"/>
              <w:rPr>
                <w:rFonts w:ascii="標楷體" w:eastAsia="標楷體" w:hAnsi="標楷體"/>
                <w:b/>
              </w:rPr>
            </w:pPr>
            <w:r w:rsidRPr="000956A5">
              <w:rPr>
                <w:rFonts w:ascii="標楷體" w:eastAsia="標楷體" w:hAnsi="標楷體" w:hint="eastAsia"/>
                <w:b/>
              </w:rPr>
              <w:lastRenderedPageBreak/>
              <w:t>※生態環境維護之措施</w:t>
            </w:r>
            <w:r w:rsidRPr="000956A5">
              <w:rPr>
                <w:rFonts w:ascii="標楷體" w:eastAsia="標楷體" w:hAnsi="標楷體"/>
                <w:b/>
              </w:rPr>
              <w:t>(</w:t>
            </w:r>
            <w:r w:rsidRPr="000956A5">
              <w:rPr>
                <w:rFonts w:ascii="標楷體" w:eastAsia="標楷體" w:hAnsi="標楷體" w:hint="eastAsia"/>
                <w:b/>
              </w:rPr>
              <w:t>包括自然生態工法)，屬「公共工程生態檢核注意事項」第二點需辦理生態檢核之工程，需符合該注意事項第十二點及第十三點規定</w:t>
            </w:r>
          </w:p>
        </w:tc>
        <w:tc>
          <w:tcPr>
            <w:tcW w:w="7080" w:type="dxa"/>
            <w:gridSpan w:val="5"/>
          </w:tcPr>
          <w:p w14:paraId="486FCAE6" w14:textId="3F8A6D17" w:rsidR="009960CC" w:rsidRPr="000956A5" w:rsidRDefault="00655302">
            <w:pPr>
              <w:pStyle w:val="af"/>
              <w:numPr>
                <w:ilvl w:val="0"/>
                <w:numId w:val="17"/>
              </w:numPr>
              <w:spacing w:before="60" w:after="60" w:line="440" w:lineRule="exact"/>
              <w:ind w:leftChars="0" w:left="519" w:hanging="519"/>
              <w:jc w:val="both"/>
              <w:rPr>
                <w:rFonts w:ascii="標楷體" w:eastAsia="標楷體" w:hAnsi="標楷體"/>
                <w:b/>
                <w:szCs w:val="24"/>
              </w:rPr>
            </w:pPr>
            <w:r w:rsidRPr="000956A5">
              <w:rPr>
                <w:rFonts w:ascii="標楷體" w:eastAsia="標楷體" w:hAnsi="標楷體" w:hint="eastAsia"/>
                <w:b/>
                <w:szCs w:val="24"/>
              </w:rPr>
              <w:t>綠化量</w:t>
            </w:r>
          </w:p>
          <w:p w14:paraId="59A31E01" w14:textId="6ED260B9" w:rsidR="005E39B3" w:rsidRPr="000956A5" w:rsidRDefault="005E39B3">
            <w:pPr>
              <w:pStyle w:val="af"/>
              <w:pageBreakBefore/>
              <w:numPr>
                <w:ilvl w:val="0"/>
                <w:numId w:val="18"/>
              </w:numPr>
              <w:snapToGrid w:val="0"/>
              <w:spacing w:line="440" w:lineRule="exact"/>
              <w:ind w:leftChars="0"/>
              <w:jc w:val="both"/>
              <w:rPr>
                <w:rFonts w:ascii="標楷體" w:eastAsia="標楷體" w:hAnsi="標楷體"/>
                <w:kern w:val="2"/>
                <w:szCs w:val="24"/>
              </w:rPr>
            </w:pPr>
            <w:r w:rsidRPr="000956A5">
              <w:rPr>
                <w:rFonts w:ascii="標楷體" w:eastAsia="標楷體" w:hAnsi="標楷體" w:hint="eastAsia"/>
                <w:kern w:val="2"/>
                <w:szCs w:val="24"/>
              </w:rPr>
              <w:t>本</w:t>
            </w:r>
            <w:r w:rsidRPr="000956A5">
              <w:rPr>
                <w:rFonts w:ascii="標楷體" w:eastAsia="標楷體" w:hAnsi="標楷體" w:hint="eastAsia"/>
                <w:szCs w:val="24"/>
              </w:rPr>
              <w:t>工程</w:t>
            </w:r>
            <w:r w:rsidRPr="000956A5">
              <w:rPr>
                <w:rFonts w:ascii="標楷體" w:eastAsia="標楷體" w:hAnsi="標楷體" w:hint="eastAsia"/>
                <w:kern w:val="2"/>
                <w:szCs w:val="24"/>
              </w:rPr>
              <w:t>配合機關管理使用需求本不宜過度綠化，配合規劃於低度管理外役監區域</w:t>
            </w:r>
            <w:proofErr w:type="gramStart"/>
            <w:r w:rsidRPr="000956A5">
              <w:rPr>
                <w:rFonts w:ascii="標楷體" w:eastAsia="標楷體" w:hAnsi="標楷體" w:hint="eastAsia"/>
                <w:kern w:val="2"/>
                <w:szCs w:val="24"/>
              </w:rPr>
              <w:t>採複</w:t>
            </w:r>
            <w:proofErr w:type="gramEnd"/>
            <w:r w:rsidRPr="000956A5">
              <w:rPr>
                <w:rFonts w:ascii="標楷體" w:eastAsia="標楷體" w:hAnsi="標楷體" w:hint="eastAsia"/>
                <w:kern w:val="2"/>
                <w:szCs w:val="24"/>
              </w:rPr>
              <w:t>層綠化，提升整體二氧化碳</w:t>
            </w:r>
            <w:proofErr w:type="gramStart"/>
            <w:r w:rsidRPr="000956A5">
              <w:rPr>
                <w:rFonts w:ascii="標楷體" w:eastAsia="標楷體" w:hAnsi="標楷體" w:hint="eastAsia"/>
                <w:kern w:val="2"/>
                <w:szCs w:val="24"/>
              </w:rPr>
              <w:t>固定量</w:t>
            </w:r>
            <w:proofErr w:type="gramEnd"/>
            <w:r w:rsidRPr="000956A5">
              <w:rPr>
                <w:rFonts w:ascii="標楷體" w:eastAsia="標楷體" w:hAnsi="標楷體" w:hint="eastAsia"/>
                <w:kern w:val="2"/>
                <w:szCs w:val="24"/>
              </w:rPr>
              <w:t>。</w:t>
            </w:r>
          </w:p>
          <w:p w14:paraId="4C2C122D" w14:textId="77777777" w:rsidR="006D0F55" w:rsidRPr="000956A5" w:rsidRDefault="006D0F55">
            <w:pPr>
              <w:pStyle w:val="af"/>
              <w:pageBreakBefore/>
              <w:numPr>
                <w:ilvl w:val="0"/>
                <w:numId w:val="18"/>
              </w:numPr>
              <w:snapToGrid w:val="0"/>
              <w:spacing w:line="440" w:lineRule="exact"/>
              <w:ind w:leftChars="0"/>
              <w:jc w:val="both"/>
              <w:rPr>
                <w:rFonts w:ascii="標楷體" w:eastAsia="標楷體" w:hAnsi="標楷體"/>
                <w:kern w:val="2"/>
                <w:szCs w:val="24"/>
              </w:rPr>
            </w:pPr>
            <w:r w:rsidRPr="000956A5">
              <w:rPr>
                <w:rFonts w:ascii="標楷體" w:eastAsia="標楷體" w:hAnsi="標楷體" w:hint="eastAsia"/>
                <w:kern w:val="2"/>
                <w:szCs w:val="24"/>
              </w:rPr>
              <w:t>植栽之間隔保持四公尺以上，讓植物樹冠之成長空間不被壓迫。並保有充足之覆土深度，讓植物根部有充分的生長空間。</w:t>
            </w:r>
          </w:p>
          <w:p w14:paraId="238543C4" w14:textId="46A3E77D" w:rsidR="00655302" w:rsidRPr="000956A5" w:rsidRDefault="00655302">
            <w:pPr>
              <w:pStyle w:val="af"/>
              <w:numPr>
                <w:ilvl w:val="0"/>
                <w:numId w:val="17"/>
              </w:numPr>
              <w:spacing w:before="60" w:after="60" w:line="440" w:lineRule="exact"/>
              <w:ind w:leftChars="0" w:left="519" w:hanging="519"/>
              <w:jc w:val="both"/>
              <w:rPr>
                <w:rFonts w:ascii="標楷體" w:eastAsia="標楷體" w:hAnsi="標楷體"/>
                <w:b/>
                <w:szCs w:val="24"/>
              </w:rPr>
            </w:pPr>
            <w:r w:rsidRPr="000956A5">
              <w:rPr>
                <w:rFonts w:ascii="標楷體" w:eastAsia="標楷體" w:hAnsi="標楷體" w:hint="eastAsia"/>
                <w:b/>
                <w:szCs w:val="24"/>
              </w:rPr>
              <w:t>基地保水</w:t>
            </w:r>
          </w:p>
          <w:p w14:paraId="1CC5E39A" w14:textId="23718D7E" w:rsidR="005E39B3" w:rsidRPr="000956A5" w:rsidRDefault="005E39B3">
            <w:pPr>
              <w:pStyle w:val="af"/>
              <w:pageBreakBefore/>
              <w:numPr>
                <w:ilvl w:val="0"/>
                <w:numId w:val="19"/>
              </w:numPr>
              <w:snapToGrid w:val="0"/>
              <w:spacing w:line="440" w:lineRule="exact"/>
              <w:ind w:leftChars="0"/>
              <w:jc w:val="both"/>
              <w:rPr>
                <w:rFonts w:ascii="標楷體" w:eastAsia="標楷體" w:hAnsi="標楷體"/>
                <w:kern w:val="2"/>
                <w:szCs w:val="24"/>
              </w:rPr>
            </w:pPr>
            <w:r w:rsidRPr="000956A5">
              <w:rPr>
                <w:rFonts w:ascii="標楷體" w:eastAsia="標楷體" w:hAnsi="標楷體" w:hint="eastAsia"/>
                <w:kern w:val="2"/>
                <w:szCs w:val="24"/>
              </w:rPr>
              <w:t>配合</w:t>
            </w:r>
            <w:r w:rsidRPr="000956A5">
              <w:rPr>
                <w:rFonts w:ascii="標楷體" w:eastAsia="標楷體" w:hAnsi="標楷體" w:hint="eastAsia"/>
                <w:szCs w:val="24"/>
              </w:rPr>
              <w:t>極端</w:t>
            </w:r>
            <w:r w:rsidRPr="000956A5">
              <w:rPr>
                <w:rFonts w:ascii="標楷體" w:eastAsia="標楷體" w:hAnsi="標楷體" w:hint="eastAsia"/>
                <w:kern w:val="2"/>
                <w:szCs w:val="24"/>
              </w:rPr>
              <w:t>氣候</w:t>
            </w:r>
            <w:proofErr w:type="gramStart"/>
            <w:r w:rsidRPr="000956A5">
              <w:rPr>
                <w:rFonts w:ascii="標楷體" w:eastAsia="標楷體" w:hAnsi="標楷體" w:hint="eastAsia"/>
                <w:kern w:val="2"/>
                <w:szCs w:val="24"/>
              </w:rPr>
              <w:t>強</w:t>
            </w:r>
            <w:proofErr w:type="gramEnd"/>
            <w:r w:rsidRPr="000956A5">
              <w:rPr>
                <w:rFonts w:ascii="標楷體" w:eastAsia="標楷體" w:hAnsi="標楷體" w:hint="eastAsia"/>
                <w:kern w:val="2"/>
                <w:szCs w:val="24"/>
              </w:rPr>
              <w:t>降雨增加，設置排水溝、</w:t>
            </w:r>
            <w:proofErr w:type="gramStart"/>
            <w:r w:rsidRPr="000956A5">
              <w:rPr>
                <w:rFonts w:ascii="標楷體" w:eastAsia="標楷體" w:hAnsi="標楷體" w:hint="eastAsia"/>
                <w:kern w:val="2"/>
                <w:szCs w:val="24"/>
              </w:rPr>
              <w:t>草溝</w:t>
            </w:r>
            <w:proofErr w:type="gramEnd"/>
            <w:r w:rsidRPr="000956A5">
              <w:rPr>
                <w:rFonts w:ascii="標楷體" w:eastAsia="標楷體" w:hAnsi="標楷體" w:hint="eastAsia"/>
                <w:kern w:val="2"/>
                <w:szCs w:val="24"/>
              </w:rPr>
              <w:t>、透水鋪面</w:t>
            </w:r>
            <w:r w:rsidR="005C22CB" w:rsidRPr="000956A5">
              <w:rPr>
                <w:rFonts w:ascii="標楷體" w:eastAsia="標楷體" w:hAnsi="標楷體" w:cs="Arial" w:hint="eastAsia"/>
              </w:rPr>
              <w:t>降低土地負擔，增加基地保水性及綠覆率。</w:t>
            </w:r>
          </w:p>
          <w:p w14:paraId="5C5C7585" w14:textId="3E51F05D" w:rsidR="006D0F55" w:rsidRPr="000956A5" w:rsidRDefault="005C22CB">
            <w:pPr>
              <w:pStyle w:val="af"/>
              <w:pageBreakBefore/>
              <w:numPr>
                <w:ilvl w:val="0"/>
                <w:numId w:val="19"/>
              </w:numPr>
              <w:snapToGrid w:val="0"/>
              <w:spacing w:line="440" w:lineRule="exact"/>
              <w:ind w:leftChars="0"/>
              <w:jc w:val="both"/>
              <w:rPr>
                <w:rFonts w:ascii="標楷體" w:eastAsia="標楷體" w:hAnsi="標楷體"/>
                <w:kern w:val="2"/>
                <w:szCs w:val="24"/>
              </w:rPr>
            </w:pPr>
            <w:r w:rsidRPr="000956A5">
              <w:rPr>
                <w:rFonts w:ascii="標楷體" w:eastAsia="標楷體" w:hAnsi="標楷體" w:hint="eastAsia"/>
                <w:kern w:val="2"/>
                <w:szCs w:val="24"/>
              </w:rPr>
              <w:t>設置花台</w:t>
            </w:r>
            <w:proofErr w:type="gramStart"/>
            <w:r w:rsidRPr="000956A5">
              <w:rPr>
                <w:rFonts w:ascii="標楷體" w:eastAsia="標楷體" w:hAnsi="標楷體" w:hint="eastAsia"/>
                <w:kern w:val="2"/>
                <w:szCs w:val="24"/>
              </w:rPr>
              <w:t>雨水貯留</w:t>
            </w:r>
            <w:proofErr w:type="gramEnd"/>
            <w:r w:rsidRPr="000956A5">
              <w:rPr>
                <w:rFonts w:ascii="標楷體" w:eastAsia="標楷體" w:hAnsi="標楷體" w:hint="eastAsia"/>
                <w:kern w:val="2"/>
                <w:szCs w:val="24"/>
              </w:rPr>
              <w:t>，提高整體基地保水量。</w:t>
            </w:r>
          </w:p>
          <w:p w14:paraId="287A134B" w14:textId="76872D51" w:rsidR="00655302" w:rsidRPr="000956A5" w:rsidRDefault="00655302">
            <w:pPr>
              <w:pStyle w:val="af"/>
              <w:numPr>
                <w:ilvl w:val="0"/>
                <w:numId w:val="17"/>
              </w:numPr>
              <w:spacing w:before="60" w:after="60" w:line="440" w:lineRule="exact"/>
              <w:ind w:leftChars="0" w:left="519" w:hanging="519"/>
              <w:jc w:val="both"/>
              <w:rPr>
                <w:rFonts w:ascii="標楷體" w:eastAsia="標楷體" w:hAnsi="標楷體"/>
                <w:b/>
                <w:szCs w:val="24"/>
              </w:rPr>
            </w:pPr>
            <w:r w:rsidRPr="000956A5">
              <w:rPr>
                <w:rFonts w:ascii="標楷體" w:eastAsia="標楷體" w:hAnsi="標楷體" w:hint="eastAsia"/>
                <w:b/>
                <w:szCs w:val="24"/>
              </w:rPr>
              <w:t>日常節能</w:t>
            </w:r>
          </w:p>
          <w:p w14:paraId="177CB488" w14:textId="7DA3752C" w:rsidR="005C22CB" w:rsidRPr="000956A5" w:rsidRDefault="005C22CB">
            <w:pPr>
              <w:pStyle w:val="af"/>
              <w:pageBreakBefore/>
              <w:numPr>
                <w:ilvl w:val="0"/>
                <w:numId w:val="20"/>
              </w:numPr>
              <w:snapToGrid w:val="0"/>
              <w:spacing w:line="440" w:lineRule="exact"/>
              <w:ind w:leftChars="0"/>
              <w:jc w:val="both"/>
              <w:rPr>
                <w:rFonts w:ascii="標楷體" w:eastAsia="標楷體" w:hAnsi="標楷體"/>
              </w:rPr>
            </w:pPr>
            <w:r w:rsidRPr="000956A5">
              <w:rPr>
                <w:rFonts w:ascii="標楷體" w:eastAsia="標楷體" w:hAnsi="標楷體" w:hint="eastAsia"/>
              </w:rPr>
              <w:t>立面搭配適當的遮陽深度，不僅能達到良好的採光與通風環境，也能避免過大面積開窗造成室內溫度上升等問題。</w:t>
            </w:r>
          </w:p>
          <w:p w14:paraId="575F972A" w14:textId="0CF07C15" w:rsidR="005E39B3" w:rsidRPr="000956A5" w:rsidRDefault="00955548">
            <w:pPr>
              <w:pStyle w:val="af"/>
              <w:pageBreakBefore/>
              <w:numPr>
                <w:ilvl w:val="0"/>
                <w:numId w:val="20"/>
              </w:numPr>
              <w:snapToGrid w:val="0"/>
              <w:spacing w:line="440" w:lineRule="exact"/>
              <w:ind w:leftChars="0"/>
              <w:jc w:val="both"/>
              <w:rPr>
                <w:rFonts w:ascii="標楷體" w:eastAsia="標楷體" w:hAnsi="標楷體"/>
                <w:szCs w:val="24"/>
              </w:rPr>
            </w:pPr>
            <w:proofErr w:type="gramStart"/>
            <w:r w:rsidRPr="000956A5">
              <w:rPr>
                <w:rFonts w:ascii="標楷體" w:eastAsia="標楷體" w:hAnsi="標楷體" w:hint="eastAsia"/>
              </w:rPr>
              <w:t>採</w:t>
            </w:r>
            <w:proofErr w:type="gramEnd"/>
            <w:r w:rsidRPr="000956A5">
              <w:rPr>
                <w:rFonts w:ascii="標楷體" w:eastAsia="標楷體" w:hAnsi="標楷體" w:hint="eastAsia"/>
              </w:rPr>
              <w:t>智慧建築設計，</w:t>
            </w:r>
            <w:proofErr w:type="gramStart"/>
            <w:r w:rsidRPr="000956A5">
              <w:rPr>
                <w:rFonts w:ascii="標楷體" w:eastAsia="標楷體" w:hAnsi="標楷體" w:hint="eastAsia"/>
              </w:rPr>
              <w:t>採</w:t>
            </w:r>
            <w:proofErr w:type="gramEnd"/>
            <w:r w:rsidRPr="000956A5">
              <w:rPr>
                <w:rFonts w:ascii="標楷體" w:eastAsia="標楷體" w:hAnsi="標楷體" w:hint="eastAsia"/>
              </w:rPr>
              <w:t>燈光分區照明控制、空調單元控制</w:t>
            </w:r>
            <w:r w:rsidR="005C22CB" w:rsidRPr="000956A5">
              <w:rPr>
                <w:rFonts w:ascii="標楷體" w:eastAsia="標楷體" w:hAnsi="標楷體" w:hint="eastAsia"/>
              </w:rPr>
              <w:t>，有效進行能源管理。</w:t>
            </w:r>
          </w:p>
          <w:p w14:paraId="70B6F726" w14:textId="0A94523D" w:rsidR="005E39B3" w:rsidRPr="000956A5" w:rsidRDefault="005E39B3">
            <w:pPr>
              <w:pStyle w:val="af"/>
              <w:numPr>
                <w:ilvl w:val="0"/>
                <w:numId w:val="17"/>
              </w:numPr>
              <w:spacing w:before="60" w:after="60" w:line="440" w:lineRule="exact"/>
              <w:ind w:leftChars="0" w:left="519" w:hanging="519"/>
              <w:jc w:val="both"/>
              <w:rPr>
                <w:rFonts w:ascii="標楷體" w:eastAsia="標楷體" w:hAnsi="標楷體"/>
                <w:b/>
                <w:szCs w:val="24"/>
              </w:rPr>
            </w:pPr>
            <w:r w:rsidRPr="000956A5">
              <w:rPr>
                <w:rFonts w:ascii="標楷體" w:eastAsia="標楷體" w:hAnsi="標楷體" w:hint="eastAsia"/>
                <w:b/>
                <w:szCs w:val="24"/>
              </w:rPr>
              <w:t>二氧化碳減量</w:t>
            </w:r>
          </w:p>
          <w:p w14:paraId="39E358EA" w14:textId="05AB7739" w:rsidR="00A8509B" w:rsidRPr="000956A5" w:rsidRDefault="00A8509B">
            <w:pPr>
              <w:pStyle w:val="af"/>
              <w:pageBreakBefore/>
              <w:numPr>
                <w:ilvl w:val="0"/>
                <w:numId w:val="21"/>
              </w:numPr>
              <w:snapToGrid w:val="0"/>
              <w:spacing w:line="440" w:lineRule="exact"/>
              <w:ind w:leftChars="0"/>
              <w:jc w:val="both"/>
              <w:rPr>
                <w:rFonts w:ascii="標楷體" w:eastAsia="標楷體" w:hAnsi="標楷體"/>
              </w:rPr>
            </w:pPr>
            <w:r w:rsidRPr="000956A5">
              <w:rPr>
                <w:rFonts w:ascii="標楷體" w:eastAsia="標楷體" w:hAnsi="標楷體" w:hint="eastAsia"/>
              </w:rPr>
              <w:t>平面結構系統：本建築物</w:t>
            </w:r>
            <w:proofErr w:type="gramStart"/>
            <w:r w:rsidRPr="000956A5">
              <w:rPr>
                <w:rFonts w:ascii="標楷體" w:eastAsia="標楷體" w:hAnsi="標楷體" w:hint="eastAsia"/>
              </w:rPr>
              <w:t>樑</w:t>
            </w:r>
            <w:proofErr w:type="gramEnd"/>
            <w:r w:rsidRPr="000956A5">
              <w:rPr>
                <w:rFonts w:ascii="標楷體" w:eastAsia="標楷體" w:hAnsi="標楷體" w:hint="eastAsia"/>
              </w:rPr>
              <w:t>柱系統力求規則、簡單、</w:t>
            </w:r>
            <w:proofErr w:type="gramStart"/>
            <w:r w:rsidRPr="000956A5">
              <w:rPr>
                <w:rFonts w:ascii="標楷體" w:eastAsia="標楷體" w:hAnsi="標楷體" w:hint="eastAsia"/>
              </w:rPr>
              <w:t>勁度對稱</w:t>
            </w:r>
            <w:proofErr w:type="gramEnd"/>
            <w:r w:rsidRPr="000956A5">
              <w:rPr>
                <w:rFonts w:ascii="標楷體" w:eastAsia="標楷體" w:hAnsi="標楷體" w:hint="eastAsia"/>
              </w:rPr>
              <w:t>之結構平面，</w:t>
            </w:r>
            <w:proofErr w:type="gramStart"/>
            <w:r w:rsidRPr="000956A5">
              <w:rPr>
                <w:rFonts w:ascii="標楷體" w:eastAsia="標楷體" w:hAnsi="標楷體" w:hint="eastAsia"/>
              </w:rPr>
              <w:t>質心與剛心</w:t>
            </w:r>
            <w:proofErr w:type="gramEnd"/>
            <w:r w:rsidRPr="000956A5">
              <w:rPr>
                <w:rFonts w:ascii="標楷體" w:eastAsia="標楷體" w:hAnsi="標楷體" w:hint="eastAsia"/>
              </w:rPr>
              <w:t>大致一致，避免</w:t>
            </w:r>
            <w:proofErr w:type="gramStart"/>
            <w:r w:rsidRPr="000956A5">
              <w:rPr>
                <w:rFonts w:ascii="標楷體" w:eastAsia="標楷體" w:hAnsi="標楷體" w:hint="eastAsia"/>
              </w:rPr>
              <w:t>樓版勁度</w:t>
            </w:r>
            <w:proofErr w:type="gramEnd"/>
            <w:r w:rsidRPr="000956A5">
              <w:rPr>
                <w:rFonts w:ascii="標楷體" w:eastAsia="標楷體" w:hAnsi="標楷體" w:hint="eastAsia"/>
              </w:rPr>
              <w:t>之不連續，更有效降</w:t>
            </w:r>
            <w:r w:rsidR="00D525F3">
              <w:rPr>
                <w:rFonts w:ascii="標楷體" w:eastAsia="標楷體" w:hAnsi="標楷體" w:hint="eastAsia"/>
              </w:rPr>
              <w:t>低</w:t>
            </w:r>
            <w:r w:rsidRPr="000956A5">
              <w:rPr>
                <w:rFonts w:ascii="標楷體" w:eastAsia="標楷體" w:hAnsi="標楷體"/>
              </w:rPr>
              <w:t>建築物軀體的CO2排放量</w:t>
            </w:r>
            <w:r w:rsidRPr="000956A5">
              <w:rPr>
                <w:rFonts w:ascii="標楷體" w:eastAsia="標楷體" w:hAnsi="標楷體" w:hint="eastAsia"/>
              </w:rPr>
              <w:t>。</w:t>
            </w:r>
          </w:p>
          <w:p w14:paraId="72FB91AD" w14:textId="08164D97" w:rsidR="00373E59" w:rsidRPr="000956A5" w:rsidRDefault="00A8509B">
            <w:pPr>
              <w:pStyle w:val="af"/>
              <w:pageBreakBefore/>
              <w:numPr>
                <w:ilvl w:val="0"/>
                <w:numId w:val="21"/>
              </w:numPr>
              <w:snapToGrid w:val="0"/>
              <w:spacing w:line="440" w:lineRule="exact"/>
              <w:ind w:leftChars="0"/>
              <w:jc w:val="both"/>
              <w:rPr>
                <w:rFonts w:ascii="標楷體" w:eastAsia="標楷體" w:hAnsi="標楷體"/>
              </w:rPr>
            </w:pPr>
            <w:r w:rsidRPr="000956A5">
              <w:rPr>
                <w:rFonts w:ascii="標楷體" w:eastAsia="標楷體" w:hAnsi="標楷體" w:hint="eastAsia"/>
              </w:rPr>
              <w:t>本案屋頂層載重設備將設有懸空支撐結構，避免更新時傷及防水層，且部分管線</w:t>
            </w:r>
            <w:proofErr w:type="gramStart"/>
            <w:r w:rsidRPr="000956A5">
              <w:rPr>
                <w:rFonts w:ascii="標楷體" w:eastAsia="標楷體" w:hAnsi="標楷體" w:hint="eastAsia"/>
              </w:rPr>
              <w:t>採用明管設計</w:t>
            </w:r>
            <w:proofErr w:type="gramEnd"/>
            <w:r w:rsidRPr="000956A5">
              <w:rPr>
                <w:rFonts w:ascii="標楷體" w:eastAsia="標楷體" w:hAnsi="標楷體" w:hint="eastAsia"/>
              </w:rPr>
              <w:t>，更新時不會傷及結構體。</w:t>
            </w:r>
          </w:p>
          <w:p w14:paraId="28FD7161" w14:textId="107E2302" w:rsidR="005E39B3" w:rsidRPr="000956A5" w:rsidRDefault="005E39B3">
            <w:pPr>
              <w:pStyle w:val="af"/>
              <w:numPr>
                <w:ilvl w:val="0"/>
                <w:numId w:val="17"/>
              </w:numPr>
              <w:spacing w:before="60" w:after="60" w:line="440" w:lineRule="exact"/>
              <w:ind w:leftChars="0" w:left="519" w:hanging="519"/>
              <w:jc w:val="both"/>
              <w:rPr>
                <w:rFonts w:ascii="標楷體" w:eastAsia="標楷體" w:hAnsi="標楷體"/>
                <w:b/>
                <w:szCs w:val="24"/>
              </w:rPr>
            </w:pPr>
            <w:r w:rsidRPr="000956A5">
              <w:rPr>
                <w:rFonts w:ascii="標楷體" w:eastAsia="標楷體" w:hAnsi="標楷體" w:hint="eastAsia"/>
                <w:b/>
                <w:szCs w:val="24"/>
              </w:rPr>
              <w:t>廢棄物減量</w:t>
            </w:r>
          </w:p>
          <w:p w14:paraId="6B6C4A83" w14:textId="5D6C6C69" w:rsidR="00373E59" w:rsidRPr="000956A5" w:rsidRDefault="00A8509B">
            <w:pPr>
              <w:pStyle w:val="af"/>
              <w:pageBreakBefore/>
              <w:numPr>
                <w:ilvl w:val="0"/>
                <w:numId w:val="22"/>
              </w:numPr>
              <w:snapToGrid w:val="0"/>
              <w:spacing w:line="440" w:lineRule="exact"/>
              <w:ind w:leftChars="0"/>
              <w:jc w:val="both"/>
              <w:rPr>
                <w:rFonts w:ascii="標楷體" w:eastAsia="標楷體" w:hAnsi="標楷體"/>
                <w:bCs/>
                <w:szCs w:val="24"/>
              </w:rPr>
            </w:pPr>
            <w:r w:rsidRPr="000956A5">
              <w:rPr>
                <w:rFonts w:ascii="標楷體" w:eastAsia="標楷體" w:hAnsi="標楷體" w:hint="eastAsia"/>
                <w:bCs/>
                <w:szCs w:val="24"/>
              </w:rPr>
              <w:t>檢討</w:t>
            </w:r>
            <w:r w:rsidRPr="000956A5">
              <w:rPr>
                <w:rFonts w:ascii="標楷體" w:eastAsia="標楷體" w:hAnsi="標楷體" w:hint="eastAsia"/>
                <w:szCs w:val="24"/>
              </w:rPr>
              <w:t>地下室</w:t>
            </w:r>
            <w:r w:rsidRPr="000956A5">
              <w:rPr>
                <w:rFonts w:ascii="標楷體" w:eastAsia="標楷體" w:hAnsi="標楷體" w:hint="eastAsia"/>
                <w:bCs/>
                <w:szCs w:val="24"/>
              </w:rPr>
              <w:t>開挖需求，降低基地內土方開挖量。</w:t>
            </w:r>
          </w:p>
          <w:p w14:paraId="46C64814" w14:textId="786DB55A" w:rsidR="009F348B" w:rsidRPr="000956A5" w:rsidRDefault="00A8509B">
            <w:pPr>
              <w:pStyle w:val="af"/>
              <w:pageBreakBefore/>
              <w:numPr>
                <w:ilvl w:val="0"/>
                <w:numId w:val="22"/>
              </w:numPr>
              <w:snapToGrid w:val="0"/>
              <w:spacing w:line="440" w:lineRule="exact"/>
              <w:ind w:leftChars="0"/>
              <w:jc w:val="both"/>
              <w:rPr>
                <w:rFonts w:ascii="標楷體" w:eastAsia="標楷體" w:hAnsi="標楷體"/>
                <w:bCs/>
                <w:szCs w:val="24"/>
              </w:rPr>
            </w:pPr>
            <w:r w:rsidRPr="000956A5">
              <w:rPr>
                <w:rFonts w:ascii="標楷體" w:eastAsia="標楷體" w:hAnsi="標楷體" w:hint="eastAsia"/>
                <w:kern w:val="2"/>
                <w:szCs w:val="24"/>
              </w:rPr>
              <w:t>本</w:t>
            </w:r>
            <w:r w:rsidRPr="000956A5">
              <w:rPr>
                <w:rFonts w:ascii="標楷體" w:eastAsia="標楷體" w:hAnsi="標楷體" w:hint="eastAsia"/>
                <w:bCs/>
                <w:szCs w:val="24"/>
              </w:rPr>
              <w:t>工程以再生材料爐石取代</w:t>
            </w:r>
            <w:r w:rsidR="009B59CF">
              <w:rPr>
                <w:rFonts w:ascii="標楷體" w:eastAsia="標楷體" w:hAnsi="標楷體" w:hint="eastAsia"/>
                <w:bCs/>
                <w:szCs w:val="24"/>
              </w:rPr>
              <w:t>約15％</w:t>
            </w:r>
            <w:r w:rsidRPr="000956A5">
              <w:rPr>
                <w:rFonts w:ascii="標楷體" w:eastAsia="標楷體" w:hAnsi="標楷體" w:hint="eastAsia"/>
                <w:bCs/>
                <w:szCs w:val="24"/>
              </w:rPr>
              <w:t>水泥用量，達到二氧化碳減量之目的。</w:t>
            </w:r>
          </w:p>
          <w:p w14:paraId="2387CF97" w14:textId="4EAF6ADF" w:rsidR="00A8509B" w:rsidRPr="000956A5" w:rsidRDefault="009F348B">
            <w:pPr>
              <w:pStyle w:val="af"/>
              <w:pageBreakBefore/>
              <w:numPr>
                <w:ilvl w:val="0"/>
                <w:numId w:val="22"/>
              </w:numPr>
              <w:snapToGrid w:val="0"/>
              <w:spacing w:line="440" w:lineRule="exact"/>
              <w:ind w:leftChars="0"/>
              <w:jc w:val="both"/>
              <w:rPr>
                <w:rFonts w:ascii="標楷體" w:eastAsia="標楷體" w:hAnsi="標楷體"/>
                <w:bCs/>
                <w:szCs w:val="24"/>
              </w:rPr>
            </w:pPr>
            <w:r w:rsidRPr="000956A5">
              <w:rPr>
                <w:rFonts w:ascii="標楷體" w:eastAsia="標楷體" w:hAnsi="標楷體" w:hint="eastAsia"/>
                <w:bCs/>
                <w:szCs w:val="24"/>
              </w:rPr>
              <w:t>落實</w:t>
            </w:r>
            <w:r w:rsidRPr="000956A5">
              <w:rPr>
                <w:rFonts w:ascii="標楷體" w:eastAsia="標楷體" w:hAnsi="標楷體" w:hint="eastAsia"/>
                <w:szCs w:val="24"/>
              </w:rPr>
              <w:t>執行</w:t>
            </w:r>
            <w:r w:rsidRPr="000956A5">
              <w:rPr>
                <w:rFonts w:ascii="標楷體" w:eastAsia="標楷體" w:hAnsi="標楷體" w:hint="eastAsia"/>
                <w:bCs/>
                <w:szCs w:val="24"/>
              </w:rPr>
              <w:t>各項污染防制措施，配置清洗設施、汙泥沉澱設施、施工圍籬、防塵網、防塵</w:t>
            </w:r>
            <w:proofErr w:type="gramStart"/>
            <w:r w:rsidRPr="000956A5">
              <w:rPr>
                <w:rFonts w:ascii="標楷體" w:eastAsia="標楷體" w:hAnsi="標楷體" w:hint="eastAsia"/>
                <w:bCs/>
                <w:szCs w:val="24"/>
              </w:rPr>
              <w:t>披覆</w:t>
            </w:r>
            <w:r w:rsidR="00AC5F49">
              <w:rPr>
                <w:rFonts w:ascii="標楷體" w:eastAsia="標楷體" w:hAnsi="標楷體"/>
                <w:bCs/>
                <w:szCs w:val="24"/>
              </w:rPr>
              <w:t>……</w:t>
            </w:r>
            <w:proofErr w:type="gramEnd"/>
            <w:r w:rsidRPr="000956A5">
              <w:rPr>
                <w:rFonts w:ascii="標楷體" w:eastAsia="標楷體" w:hAnsi="標楷體" w:hint="eastAsia"/>
                <w:bCs/>
                <w:szCs w:val="24"/>
              </w:rPr>
              <w:t>等，加強工地之污染管理。</w:t>
            </w:r>
          </w:p>
          <w:p w14:paraId="168CF1FB" w14:textId="0CE1D53D" w:rsidR="005E39B3" w:rsidRPr="000956A5" w:rsidRDefault="005E39B3">
            <w:pPr>
              <w:pStyle w:val="af"/>
              <w:numPr>
                <w:ilvl w:val="0"/>
                <w:numId w:val="17"/>
              </w:numPr>
              <w:spacing w:before="60" w:after="60" w:line="440" w:lineRule="exact"/>
              <w:ind w:leftChars="0" w:left="519" w:hanging="519"/>
              <w:jc w:val="both"/>
              <w:rPr>
                <w:rFonts w:ascii="標楷體" w:eastAsia="標楷體" w:hAnsi="標楷體"/>
                <w:b/>
                <w:szCs w:val="24"/>
              </w:rPr>
            </w:pPr>
            <w:r w:rsidRPr="000956A5">
              <w:rPr>
                <w:rFonts w:ascii="標楷體" w:eastAsia="標楷體" w:hAnsi="標楷體" w:hint="eastAsia"/>
                <w:b/>
                <w:szCs w:val="24"/>
              </w:rPr>
              <w:t>室內環境</w:t>
            </w:r>
          </w:p>
          <w:p w14:paraId="17F8A0BC" w14:textId="4F64F51B" w:rsidR="009F348B" w:rsidRPr="000956A5" w:rsidRDefault="009F348B">
            <w:pPr>
              <w:pStyle w:val="af"/>
              <w:pageBreakBefore/>
              <w:numPr>
                <w:ilvl w:val="0"/>
                <w:numId w:val="23"/>
              </w:numPr>
              <w:snapToGrid w:val="0"/>
              <w:spacing w:line="440" w:lineRule="exact"/>
              <w:ind w:leftChars="0"/>
              <w:jc w:val="both"/>
              <w:rPr>
                <w:rFonts w:ascii="標楷體" w:eastAsia="標楷體" w:hAnsi="標楷體"/>
                <w:kern w:val="2"/>
                <w:szCs w:val="24"/>
              </w:rPr>
            </w:pPr>
            <w:r w:rsidRPr="000956A5">
              <w:rPr>
                <w:rFonts w:ascii="標楷體" w:eastAsia="標楷體" w:hAnsi="標楷體" w:hint="eastAsia"/>
                <w:kern w:val="2"/>
                <w:szCs w:val="24"/>
              </w:rPr>
              <w:t>採用</w:t>
            </w:r>
            <w:r w:rsidRPr="000956A5">
              <w:rPr>
                <w:rFonts w:ascii="標楷體" w:eastAsia="標楷體" w:hAnsi="標楷體" w:hint="eastAsia"/>
                <w:szCs w:val="24"/>
              </w:rPr>
              <w:t>15c</w:t>
            </w:r>
            <w:r w:rsidRPr="000956A5">
              <w:rPr>
                <w:rFonts w:ascii="標楷體" w:eastAsia="標楷體" w:hAnsi="標楷體"/>
                <w:szCs w:val="24"/>
              </w:rPr>
              <w:t>m</w:t>
            </w:r>
            <w:r w:rsidRPr="000956A5">
              <w:rPr>
                <w:rFonts w:ascii="標楷體" w:eastAsia="標楷體" w:hAnsi="標楷體" w:hint="eastAsia"/>
                <w:kern w:val="2"/>
                <w:szCs w:val="24"/>
              </w:rPr>
              <w:t>以上RC外牆並搭配氣密等級2之隔音窗，且樓板厚度大於15cm，來達到良好的室內</w:t>
            </w:r>
            <w:r w:rsidR="00AC5F49">
              <w:rPr>
                <w:rFonts w:ascii="標楷體" w:eastAsia="標楷體" w:hAnsi="標楷體" w:hint="eastAsia"/>
                <w:kern w:val="2"/>
                <w:szCs w:val="24"/>
              </w:rPr>
              <w:t>隔</w:t>
            </w:r>
            <w:r w:rsidRPr="000956A5">
              <w:rPr>
                <w:rFonts w:ascii="標楷體" w:eastAsia="標楷體" w:hAnsi="標楷體" w:hint="eastAsia"/>
                <w:kern w:val="2"/>
                <w:szCs w:val="24"/>
              </w:rPr>
              <w:t>音環境。</w:t>
            </w:r>
          </w:p>
          <w:p w14:paraId="4A6F244A" w14:textId="4908C06E" w:rsidR="00373E59" w:rsidRPr="000956A5" w:rsidRDefault="009F348B">
            <w:pPr>
              <w:pStyle w:val="af"/>
              <w:pageBreakBefore/>
              <w:numPr>
                <w:ilvl w:val="0"/>
                <w:numId w:val="23"/>
              </w:numPr>
              <w:snapToGrid w:val="0"/>
              <w:spacing w:line="440" w:lineRule="exact"/>
              <w:ind w:leftChars="0"/>
              <w:jc w:val="both"/>
              <w:rPr>
                <w:rFonts w:ascii="標楷體" w:eastAsia="標楷體" w:hAnsi="標楷體"/>
                <w:bCs/>
                <w:szCs w:val="24"/>
              </w:rPr>
            </w:pPr>
            <w:r w:rsidRPr="000956A5">
              <w:rPr>
                <w:rFonts w:ascii="標楷體" w:eastAsia="標楷體" w:hAnsi="標楷體" w:hint="eastAsia"/>
                <w:kern w:val="2"/>
                <w:szCs w:val="24"/>
              </w:rPr>
              <w:t>室內</w:t>
            </w:r>
            <w:r w:rsidRPr="000956A5">
              <w:rPr>
                <w:rFonts w:ascii="標楷體" w:eastAsia="標楷體" w:hAnsi="標楷體" w:hint="eastAsia"/>
                <w:szCs w:val="24"/>
              </w:rPr>
              <w:t>裝修</w:t>
            </w:r>
            <w:r w:rsidRPr="000956A5">
              <w:rPr>
                <w:rFonts w:ascii="標楷體" w:eastAsia="標楷體" w:hAnsi="標楷體" w:hint="eastAsia"/>
                <w:kern w:val="2"/>
                <w:szCs w:val="24"/>
              </w:rPr>
              <w:t>全面採用簡易裝修，</w:t>
            </w:r>
            <w:r w:rsidRPr="00686DE9">
              <w:rPr>
                <w:rFonts w:ascii="標楷體" w:eastAsia="標楷體" w:hAnsi="標楷體" w:hint="eastAsia"/>
                <w:kern w:val="2"/>
                <w:szCs w:val="24"/>
              </w:rPr>
              <w:t>室內</w:t>
            </w:r>
            <w:proofErr w:type="gramStart"/>
            <w:r w:rsidRPr="00686DE9">
              <w:rPr>
                <w:rFonts w:ascii="標楷體" w:eastAsia="標楷體" w:hAnsi="標楷體" w:hint="eastAsia"/>
                <w:kern w:val="2"/>
                <w:szCs w:val="24"/>
              </w:rPr>
              <w:t>裝修材</w:t>
            </w:r>
            <w:r w:rsidR="00686DE9" w:rsidRPr="00686DE9">
              <w:rPr>
                <w:rFonts w:ascii="標楷體" w:eastAsia="標楷體" w:hAnsi="標楷體" w:hint="eastAsia"/>
                <w:kern w:val="2"/>
                <w:szCs w:val="24"/>
              </w:rPr>
              <w:t>約</w:t>
            </w:r>
            <w:r w:rsidRPr="00686DE9">
              <w:rPr>
                <w:rFonts w:ascii="標楷體" w:eastAsia="標楷體" w:hAnsi="標楷體" w:hint="eastAsia"/>
                <w:kern w:val="2"/>
                <w:szCs w:val="24"/>
              </w:rPr>
              <w:t>達</w:t>
            </w:r>
            <w:proofErr w:type="gramEnd"/>
            <w:r w:rsidR="00686DE9" w:rsidRPr="00686DE9">
              <w:rPr>
                <w:rFonts w:ascii="標楷體" w:eastAsia="標楷體" w:hAnsi="標楷體" w:hint="eastAsia"/>
                <w:kern w:val="2"/>
                <w:szCs w:val="24"/>
              </w:rPr>
              <w:t>9</w:t>
            </w:r>
            <w:r w:rsidR="00686DE9" w:rsidRPr="00686DE9">
              <w:rPr>
                <w:rFonts w:ascii="標楷體" w:eastAsia="標楷體" w:hAnsi="標楷體"/>
                <w:kern w:val="2"/>
                <w:szCs w:val="24"/>
              </w:rPr>
              <w:t>0</w:t>
            </w:r>
            <w:r w:rsidRPr="00686DE9">
              <w:rPr>
                <w:rFonts w:ascii="標楷體" w:eastAsia="標楷體" w:hAnsi="標楷體" w:hint="eastAsia"/>
                <w:kern w:val="2"/>
                <w:szCs w:val="24"/>
              </w:rPr>
              <w:t>%為綠建材</w:t>
            </w:r>
            <w:r w:rsidRPr="000956A5">
              <w:rPr>
                <w:rFonts w:ascii="標楷體" w:eastAsia="標楷體" w:hAnsi="標楷體" w:hint="eastAsia"/>
                <w:kern w:val="2"/>
                <w:szCs w:val="24"/>
              </w:rPr>
              <w:t>或環保建材。</w:t>
            </w:r>
          </w:p>
          <w:p w14:paraId="0C4FCBF3" w14:textId="47FB8114" w:rsidR="00655302" w:rsidRPr="000956A5" w:rsidRDefault="005E39B3">
            <w:pPr>
              <w:pStyle w:val="af"/>
              <w:numPr>
                <w:ilvl w:val="0"/>
                <w:numId w:val="17"/>
              </w:numPr>
              <w:spacing w:before="60" w:after="60" w:line="440" w:lineRule="exact"/>
              <w:ind w:leftChars="0" w:left="519" w:hanging="519"/>
              <w:jc w:val="both"/>
              <w:rPr>
                <w:rFonts w:ascii="標楷體" w:eastAsia="標楷體" w:hAnsi="標楷體"/>
                <w:bCs/>
                <w:szCs w:val="24"/>
              </w:rPr>
            </w:pPr>
            <w:r w:rsidRPr="000956A5">
              <w:rPr>
                <w:rFonts w:ascii="標楷體" w:eastAsia="標楷體" w:hAnsi="標楷體" w:hint="eastAsia"/>
                <w:b/>
                <w:szCs w:val="24"/>
              </w:rPr>
              <w:lastRenderedPageBreak/>
              <w:t>水資源</w:t>
            </w:r>
          </w:p>
          <w:p w14:paraId="3BB26D12" w14:textId="471960FC" w:rsidR="009F348B" w:rsidRPr="000956A5" w:rsidRDefault="00955548">
            <w:pPr>
              <w:pStyle w:val="af"/>
              <w:pageBreakBefore/>
              <w:numPr>
                <w:ilvl w:val="0"/>
                <w:numId w:val="24"/>
              </w:numPr>
              <w:snapToGrid w:val="0"/>
              <w:spacing w:line="440" w:lineRule="exact"/>
              <w:ind w:leftChars="0"/>
              <w:jc w:val="both"/>
              <w:rPr>
                <w:rFonts w:ascii="標楷體" w:eastAsia="標楷體" w:hAnsi="標楷體"/>
              </w:rPr>
            </w:pPr>
            <w:r w:rsidRPr="000956A5">
              <w:rPr>
                <w:rFonts w:ascii="標楷體" w:eastAsia="標楷體" w:hAnsi="標楷體" w:hint="eastAsia"/>
                <w:szCs w:val="24"/>
              </w:rPr>
              <w:t>設置</w:t>
            </w:r>
            <w:r w:rsidRPr="000956A5">
              <w:rPr>
                <w:rFonts w:ascii="標楷體" w:eastAsia="標楷體" w:hAnsi="標楷體" w:hint="eastAsia"/>
              </w:rPr>
              <w:t>雨水</w:t>
            </w:r>
            <w:proofErr w:type="gramStart"/>
            <w:r w:rsidRPr="000956A5">
              <w:rPr>
                <w:rFonts w:ascii="標楷體" w:eastAsia="標楷體" w:hAnsi="標楷體" w:hint="eastAsia"/>
              </w:rPr>
              <w:t>回收槽達</w:t>
            </w:r>
            <w:proofErr w:type="gramEnd"/>
            <w:r w:rsidR="00D3587A" w:rsidRPr="000956A5">
              <w:rPr>
                <w:rFonts w:ascii="標楷體" w:eastAsia="標楷體" w:hAnsi="標楷體"/>
              </w:rPr>
              <w:t>446.37</w:t>
            </w:r>
            <w:r w:rsidRPr="000956A5">
              <w:rPr>
                <w:rFonts w:ascii="標楷體" w:eastAsia="標楷體" w:hAnsi="標楷體" w:hint="eastAsia"/>
              </w:rPr>
              <w:t>立方公尺，節省水資源</w:t>
            </w:r>
            <w:r w:rsidR="009F348B" w:rsidRPr="000956A5">
              <w:rPr>
                <w:rFonts w:ascii="標楷體" w:eastAsia="標楷體" w:hAnsi="標楷體" w:hint="eastAsia"/>
              </w:rPr>
              <w:t>，其雨水再利用系統，作為植栽澆灌等，使水資源獲得最有效利用。</w:t>
            </w:r>
          </w:p>
          <w:p w14:paraId="1AAA755E" w14:textId="36FA339D" w:rsidR="009F348B" w:rsidRPr="000956A5" w:rsidRDefault="009F348B">
            <w:pPr>
              <w:pStyle w:val="af"/>
              <w:pageBreakBefore/>
              <w:numPr>
                <w:ilvl w:val="0"/>
                <w:numId w:val="24"/>
              </w:numPr>
              <w:snapToGrid w:val="0"/>
              <w:spacing w:line="440" w:lineRule="exact"/>
              <w:ind w:leftChars="0"/>
              <w:jc w:val="both"/>
              <w:rPr>
                <w:rFonts w:ascii="標楷體" w:eastAsia="標楷體" w:hAnsi="標楷體"/>
              </w:rPr>
            </w:pPr>
            <w:r w:rsidRPr="000956A5">
              <w:rPr>
                <w:rFonts w:ascii="標楷體" w:eastAsia="標楷體" w:hAnsi="標楷體" w:hint="eastAsia"/>
              </w:rPr>
              <w:t>建築節水設計以採用省水器材最直接有效，本案建物內使用之大小便器及各式水</w:t>
            </w:r>
            <w:proofErr w:type="gramStart"/>
            <w:r w:rsidRPr="000956A5">
              <w:rPr>
                <w:rFonts w:ascii="標楷體" w:eastAsia="標楷體" w:hAnsi="標楷體" w:hint="eastAsia"/>
              </w:rPr>
              <w:t>栓</w:t>
            </w:r>
            <w:proofErr w:type="gramEnd"/>
            <w:r w:rsidRPr="000956A5">
              <w:rPr>
                <w:rFonts w:ascii="標楷體" w:eastAsia="標楷體" w:hAnsi="標楷體" w:hint="eastAsia"/>
              </w:rPr>
              <w:t>，全面採用具省水標章認證之產品。</w:t>
            </w:r>
          </w:p>
          <w:p w14:paraId="31021A7A" w14:textId="644CDE80" w:rsidR="005E39B3" w:rsidRPr="000956A5" w:rsidRDefault="005E39B3">
            <w:pPr>
              <w:pStyle w:val="af"/>
              <w:numPr>
                <w:ilvl w:val="0"/>
                <w:numId w:val="17"/>
              </w:numPr>
              <w:spacing w:before="60" w:after="60" w:line="440" w:lineRule="exact"/>
              <w:ind w:leftChars="0" w:left="519" w:hanging="519"/>
              <w:jc w:val="both"/>
              <w:rPr>
                <w:rFonts w:ascii="標楷體" w:eastAsia="標楷體" w:hAnsi="標楷體"/>
                <w:b/>
                <w:szCs w:val="24"/>
              </w:rPr>
            </w:pPr>
            <w:r w:rsidRPr="000956A5">
              <w:rPr>
                <w:rFonts w:ascii="標楷體" w:eastAsia="標楷體" w:hAnsi="標楷體" w:hint="eastAsia"/>
                <w:b/>
                <w:szCs w:val="24"/>
              </w:rPr>
              <w:t>汙水垃圾改善</w:t>
            </w:r>
          </w:p>
          <w:p w14:paraId="5FAA46E4" w14:textId="161FE0E9" w:rsidR="00655302" w:rsidRPr="000956A5" w:rsidRDefault="00883CE1">
            <w:pPr>
              <w:pStyle w:val="af"/>
              <w:pageBreakBefore/>
              <w:numPr>
                <w:ilvl w:val="0"/>
                <w:numId w:val="25"/>
              </w:numPr>
              <w:snapToGrid w:val="0"/>
              <w:spacing w:line="440" w:lineRule="exact"/>
              <w:ind w:leftChars="0"/>
              <w:jc w:val="both"/>
              <w:rPr>
                <w:rFonts w:ascii="標楷體" w:eastAsia="標楷體" w:hAnsi="標楷體"/>
              </w:rPr>
            </w:pPr>
            <w:r w:rsidRPr="000956A5">
              <w:rPr>
                <w:rFonts w:ascii="標楷體" w:eastAsia="標楷體" w:hAnsi="標楷體" w:hint="eastAsia"/>
              </w:rPr>
              <w:t>汙水及雜排水</w:t>
            </w:r>
            <w:r w:rsidRPr="00305BB1">
              <w:rPr>
                <w:rFonts w:ascii="標楷體" w:eastAsia="標楷體" w:hAnsi="標楷體" w:hint="eastAsia"/>
                <w:szCs w:val="24"/>
              </w:rPr>
              <w:t>配管，將確實導入共同污水道系統，並確保污水處理場能符合放流標準及該項</w:t>
            </w:r>
            <w:r w:rsidRPr="000956A5">
              <w:rPr>
                <w:rFonts w:ascii="標楷體" w:eastAsia="標楷體" w:hAnsi="標楷體" w:hint="eastAsia"/>
              </w:rPr>
              <w:t>指標之要求。</w:t>
            </w:r>
          </w:p>
          <w:p w14:paraId="0FAAAE9F" w14:textId="607F952A" w:rsidR="006228E8" w:rsidRPr="00762CCA" w:rsidRDefault="00883CE1">
            <w:pPr>
              <w:pStyle w:val="af"/>
              <w:pageBreakBefore/>
              <w:numPr>
                <w:ilvl w:val="0"/>
                <w:numId w:val="25"/>
              </w:numPr>
              <w:snapToGrid w:val="0"/>
              <w:spacing w:line="440" w:lineRule="exact"/>
              <w:ind w:leftChars="0"/>
              <w:jc w:val="both"/>
              <w:rPr>
                <w:rFonts w:ascii="標楷體" w:eastAsia="標楷體" w:hAnsi="標楷體"/>
                <w:kern w:val="2"/>
                <w:szCs w:val="24"/>
              </w:rPr>
            </w:pPr>
            <w:r w:rsidRPr="000956A5">
              <w:rPr>
                <w:rFonts w:ascii="標楷體" w:eastAsia="標楷體" w:hAnsi="標楷體" w:hint="eastAsia"/>
              </w:rPr>
              <w:t>本案將設置充足且合理之垃圾清運動線，且於集中處理之垃圾場做綠化、美化之遮蔽處理，於垃圾場中具體執行垃圾分類回收，並使用防動物啃咬之密閉式垃圾箱。</w:t>
            </w:r>
          </w:p>
        </w:tc>
      </w:tr>
      <w:tr w:rsidR="000956A5" w:rsidRPr="000956A5" w14:paraId="2EB64C49" w14:textId="77777777" w:rsidTr="003F7CF9">
        <w:trPr>
          <w:cantSplit/>
          <w:trHeight w:val="1140"/>
        </w:trPr>
        <w:tc>
          <w:tcPr>
            <w:tcW w:w="2428" w:type="dxa"/>
            <w:vAlign w:val="center"/>
          </w:tcPr>
          <w:p w14:paraId="04CC5F9D" w14:textId="77777777" w:rsidR="009960CC" w:rsidRPr="000956A5" w:rsidRDefault="009960CC" w:rsidP="00060D42">
            <w:pPr>
              <w:spacing w:line="440" w:lineRule="exact"/>
              <w:jc w:val="center"/>
              <w:rPr>
                <w:rFonts w:ascii="標楷體" w:eastAsia="標楷體" w:hAnsi="標楷體"/>
                <w:b/>
              </w:rPr>
            </w:pPr>
            <w:r w:rsidRPr="000956A5">
              <w:rPr>
                <w:rFonts w:ascii="標楷體" w:eastAsia="標楷體" w:hAnsi="標楷體" w:hint="eastAsia"/>
                <w:b/>
              </w:rPr>
              <w:lastRenderedPageBreak/>
              <w:t>※工程之創新性、</w:t>
            </w:r>
          </w:p>
          <w:p w14:paraId="2F7CAF6D" w14:textId="77777777" w:rsidR="009960CC" w:rsidRPr="000956A5" w:rsidRDefault="009960CC" w:rsidP="00060D42">
            <w:pPr>
              <w:spacing w:line="440" w:lineRule="exact"/>
              <w:jc w:val="center"/>
              <w:rPr>
                <w:rFonts w:ascii="標楷體" w:eastAsia="標楷體" w:hAnsi="標楷體"/>
                <w:b/>
              </w:rPr>
            </w:pPr>
            <w:r w:rsidRPr="000956A5">
              <w:rPr>
                <w:rFonts w:ascii="標楷體" w:eastAsia="標楷體" w:hAnsi="標楷體" w:hint="eastAsia"/>
                <w:b/>
              </w:rPr>
              <w:t>挑戰性及周延性</w:t>
            </w:r>
          </w:p>
        </w:tc>
        <w:tc>
          <w:tcPr>
            <w:tcW w:w="7080" w:type="dxa"/>
            <w:gridSpan w:val="5"/>
          </w:tcPr>
          <w:p w14:paraId="36CCF5C4" w14:textId="5025FEB8" w:rsidR="009960CC" w:rsidRPr="000956A5" w:rsidRDefault="009960CC" w:rsidP="00060D42">
            <w:pPr>
              <w:spacing w:before="60" w:after="60" w:line="440" w:lineRule="exact"/>
              <w:jc w:val="both"/>
              <w:rPr>
                <w:rFonts w:ascii="標楷體" w:eastAsia="標楷體" w:hAnsi="標楷體"/>
                <w:b/>
                <w:szCs w:val="24"/>
              </w:rPr>
            </w:pPr>
            <w:r w:rsidRPr="00D27D1E">
              <w:rPr>
                <w:rFonts w:ascii="標楷體" w:eastAsia="標楷體" w:hAnsi="標楷體" w:hint="eastAsia"/>
                <w:b/>
                <w:bCs/>
                <w:color w:val="4F81BD" w:themeColor="accent1"/>
                <w:szCs w:val="24"/>
                <w:shd w:val="clear" w:color="auto" w:fill="F2F2F2" w:themeFill="background1" w:themeFillShade="F2"/>
              </w:rPr>
              <w:t>創新性：智慧建築+智慧監獄，台灣人權向前邁進</w:t>
            </w:r>
          </w:p>
          <w:p w14:paraId="06FB464C" w14:textId="77777777" w:rsidR="00234E5E" w:rsidRPr="000956A5" w:rsidRDefault="009960CC" w:rsidP="00060D42">
            <w:pPr>
              <w:pStyle w:val="af"/>
              <w:numPr>
                <w:ilvl w:val="0"/>
                <w:numId w:val="3"/>
              </w:numPr>
              <w:spacing w:before="60" w:after="60" w:line="440" w:lineRule="exact"/>
              <w:ind w:leftChars="0"/>
              <w:jc w:val="both"/>
              <w:rPr>
                <w:rFonts w:ascii="標楷體" w:eastAsia="標楷體" w:hAnsi="標楷體"/>
                <w:szCs w:val="24"/>
              </w:rPr>
            </w:pPr>
            <w:r w:rsidRPr="000956A5">
              <w:rPr>
                <w:rFonts w:ascii="標楷體" w:eastAsia="標楷體" w:hAnsi="標楷體" w:hint="eastAsia"/>
                <w:szCs w:val="24"/>
              </w:rPr>
              <w:t>智慧建築</w:t>
            </w:r>
            <w:r w:rsidR="008A5E7E" w:rsidRPr="000956A5">
              <w:rPr>
                <w:rFonts w:ascii="標楷體" w:eastAsia="標楷體" w:hAnsi="標楷體" w:hint="eastAsia"/>
                <w:szCs w:val="24"/>
              </w:rPr>
              <w:t>：</w:t>
            </w:r>
          </w:p>
          <w:p w14:paraId="6B34A5BA" w14:textId="71E8B1D6" w:rsidR="009960CC" w:rsidRPr="000956A5" w:rsidRDefault="009960CC" w:rsidP="00060D42">
            <w:pPr>
              <w:pStyle w:val="af"/>
              <w:spacing w:before="60" w:after="60" w:line="440" w:lineRule="exact"/>
              <w:ind w:leftChars="0"/>
              <w:jc w:val="both"/>
              <w:rPr>
                <w:rFonts w:ascii="標楷體" w:eastAsia="標楷體" w:hAnsi="標楷體"/>
                <w:szCs w:val="24"/>
              </w:rPr>
            </w:pPr>
            <w:proofErr w:type="gramStart"/>
            <w:r w:rsidRPr="000956A5">
              <w:rPr>
                <w:rFonts w:ascii="標楷體" w:eastAsia="標楷體" w:hAnsi="標楷體" w:hint="eastAsia"/>
                <w:szCs w:val="24"/>
              </w:rPr>
              <w:t>結合物聯網</w:t>
            </w:r>
            <w:proofErr w:type="gramEnd"/>
            <w:r w:rsidRPr="000956A5">
              <w:rPr>
                <w:rFonts w:ascii="標楷體" w:eastAsia="標楷體" w:hAnsi="標楷體" w:hint="eastAsia"/>
                <w:szCs w:val="24"/>
              </w:rPr>
              <w:t>(IoT)、大數據(Big Data)、雲端技術(Cloud)等，利用建築機電及資通訊設備的自動控制與智慧化，將機關用電資訊、用水資訊、機電設備等資訊等整合至中控系統，提供監所建物管理與維運全面數據化的資訊，機關可有效提高人員的管理效率、節約能源成本與營運成本，以及對建物內各項設備狀態的掌握。</w:t>
            </w:r>
          </w:p>
          <w:p w14:paraId="5DC6CCCD" w14:textId="22E8C692" w:rsidR="009960CC" w:rsidRPr="000956A5" w:rsidRDefault="009960CC" w:rsidP="00060D42">
            <w:pPr>
              <w:pStyle w:val="af"/>
              <w:numPr>
                <w:ilvl w:val="0"/>
                <w:numId w:val="3"/>
              </w:numPr>
              <w:spacing w:before="60" w:after="60" w:line="440" w:lineRule="exact"/>
              <w:ind w:leftChars="0"/>
              <w:jc w:val="both"/>
              <w:rPr>
                <w:rFonts w:ascii="標楷體" w:eastAsia="標楷體" w:hAnsi="標楷體"/>
                <w:szCs w:val="24"/>
              </w:rPr>
            </w:pPr>
            <w:r w:rsidRPr="000956A5">
              <w:rPr>
                <w:rFonts w:ascii="標楷體" w:eastAsia="標楷體" w:hAnsi="標楷體" w:hint="eastAsia"/>
                <w:szCs w:val="24"/>
              </w:rPr>
              <w:t>智慧監獄</w:t>
            </w:r>
            <w:r w:rsidR="008A5E7E" w:rsidRPr="000956A5">
              <w:rPr>
                <w:rFonts w:ascii="標楷體" w:eastAsia="標楷體" w:hAnsi="標楷體" w:hint="eastAsia"/>
                <w:szCs w:val="24"/>
              </w:rPr>
              <w:t>，台灣人權向前邁進</w:t>
            </w:r>
            <w:r w:rsidRPr="000956A5">
              <w:rPr>
                <w:rFonts w:ascii="標楷體" w:eastAsia="標楷體" w:hAnsi="標楷體" w:hint="eastAsia"/>
                <w:szCs w:val="24"/>
              </w:rPr>
              <w:t>：</w:t>
            </w:r>
          </w:p>
          <w:p w14:paraId="2EABB49B" w14:textId="65B6AF26" w:rsidR="009960CC" w:rsidRPr="000956A5" w:rsidRDefault="009960CC">
            <w:pPr>
              <w:pStyle w:val="af"/>
              <w:pageBreakBefore/>
              <w:numPr>
                <w:ilvl w:val="0"/>
                <w:numId w:val="26"/>
              </w:numPr>
              <w:snapToGrid w:val="0"/>
              <w:spacing w:line="440" w:lineRule="exact"/>
              <w:ind w:leftChars="0"/>
              <w:jc w:val="both"/>
              <w:rPr>
                <w:rFonts w:ascii="標楷體" w:eastAsia="標楷體" w:hAnsi="標楷體"/>
                <w:szCs w:val="24"/>
              </w:rPr>
            </w:pPr>
            <w:r w:rsidRPr="000956A5">
              <w:rPr>
                <w:rFonts w:ascii="標楷體" w:eastAsia="標楷體" w:hAnsi="標楷體" w:hint="eastAsia"/>
                <w:szCs w:val="24"/>
              </w:rPr>
              <w:t>CCTV</w:t>
            </w:r>
            <w:r w:rsidRPr="000956A5">
              <w:rPr>
                <w:rFonts w:ascii="標楷體" w:eastAsia="標楷體" w:hAnsi="標楷體" w:hint="eastAsia"/>
              </w:rPr>
              <w:t>監控</w:t>
            </w:r>
            <w:r w:rsidRPr="000956A5">
              <w:rPr>
                <w:rFonts w:ascii="標楷體" w:eastAsia="標楷體" w:hAnsi="標楷體" w:hint="eastAsia"/>
                <w:szCs w:val="24"/>
              </w:rPr>
              <w:t>系統，全監所均設置各式CCTV監控攝影機，除可有效對各場域進行全方面監控外，亦可在警報時連動該區域周遭之攝影機，即時顯示相關區域之影像，讓管理人員可掌握相關資訊；且針對重點區域如外圍圍牆部分，可依需求劃設虛擬偵測區域做人形偵測，提高警報之有效性，避免因為野生貓、狗或落葉等造成</w:t>
            </w:r>
            <w:r w:rsidR="00FC3305">
              <w:rPr>
                <w:rFonts w:ascii="標楷體" w:eastAsia="標楷體" w:hAnsi="標楷體" w:hint="eastAsia"/>
                <w:szCs w:val="24"/>
              </w:rPr>
              <w:t>誤</w:t>
            </w:r>
            <w:r w:rsidRPr="000956A5">
              <w:rPr>
                <w:rFonts w:ascii="標楷體" w:eastAsia="標楷體" w:hAnsi="標楷體" w:hint="eastAsia"/>
                <w:szCs w:val="24"/>
              </w:rPr>
              <w:t>警報，提高管理效能。</w:t>
            </w:r>
          </w:p>
          <w:p w14:paraId="0C3C79E0" w14:textId="57D914F3" w:rsidR="009960CC" w:rsidRPr="000956A5" w:rsidRDefault="009960CC">
            <w:pPr>
              <w:pStyle w:val="af"/>
              <w:pageBreakBefore/>
              <w:numPr>
                <w:ilvl w:val="0"/>
                <w:numId w:val="26"/>
              </w:numPr>
              <w:snapToGrid w:val="0"/>
              <w:spacing w:line="440" w:lineRule="exact"/>
              <w:ind w:leftChars="0"/>
              <w:jc w:val="both"/>
              <w:rPr>
                <w:rFonts w:ascii="標楷體" w:eastAsia="標楷體" w:hAnsi="標楷體"/>
                <w:szCs w:val="24"/>
              </w:rPr>
            </w:pPr>
            <w:r w:rsidRPr="000956A5">
              <w:rPr>
                <w:rFonts w:ascii="標楷體" w:eastAsia="標楷體" w:hAnsi="標楷體" w:hint="eastAsia"/>
                <w:szCs w:val="24"/>
              </w:rPr>
              <w:t>入口區人臉辨識系統，設置於重要出入口，可在人員於通道</w:t>
            </w:r>
            <w:proofErr w:type="gramStart"/>
            <w:r w:rsidRPr="000956A5">
              <w:rPr>
                <w:rFonts w:ascii="標楷體" w:eastAsia="標楷體" w:hAnsi="標楷體" w:hint="eastAsia"/>
                <w:szCs w:val="24"/>
              </w:rPr>
              <w:t>行進間便進行</w:t>
            </w:r>
            <w:proofErr w:type="gramEnd"/>
            <w:r w:rsidRPr="000956A5">
              <w:rPr>
                <w:rFonts w:ascii="標楷體" w:eastAsia="標楷體" w:hAnsi="標楷體" w:hint="eastAsia"/>
                <w:szCs w:val="24"/>
              </w:rPr>
              <w:t>臉部偵測與識別，管控人員進出之安全，面對後新冠</w:t>
            </w:r>
            <w:proofErr w:type="gramStart"/>
            <w:r w:rsidRPr="000956A5">
              <w:rPr>
                <w:rFonts w:ascii="標楷體" w:eastAsia="標楷體" w:hAnsi="標楷體" w:hint="eastAsia"/>
                <w:szCs w:val="24"/>
              </w:rPr>
              <w:t>疫</w:t>
            </w:r>
            <w:proofErr w:type="gramEnd"/>
            <w:r w:rsidRPr="000956A5">
              <w:rPr>
                <w:rFonts w:ascii="標楷體" w:eastAsia="標楷體" w:hAnsi="標楷體" w:hint="eastAsia"/>
                <w:szCs w:val="24"/>
              </w:rPr>
              <w:t>情時代，也提供戴口罩狀態下之人臉識別，結合後台管理系統，可以快速掌握進出人員身分之外，也能在後台做各事件的查詢與管理，除傳統依人員資訊或事件時間進行搜索外，亦可以人臉照片做事件查詢。另外，有異常之人員進出時，除發出警報外，亦可連動周遭CCTV做區域影像的呈現，讓管理人員可以掌握完整資訊以利後續處理。</w:t>
            </w:r>
          </w:p>
          <w:p w14:paraId="071C3881" w14:textId="1AE52575" w:rsidR="009960CC" w:rsidRPr="000956A5" w:rsidRDefault="009960CC">
            <w:pPr>
              <w:pStyle w:val="af"/>
              <w:pageBreakBefore/>
              <w:numPr>
                <w:ilvl w:val="0"/>
                <w:numId w:val="26"/>
              </w:numPr>
              <w:snapToGrid w:val="0"/>
              <w:spacing w:line="440" w:lineRule="exact"/>
              <w:ind w:leftChars="0"/>
              <w:jc w:val="both"/>
              <w:rPr>
                <w:rFonts w:ascii="標楷體" w:eastAsia="標楷體" w:hAnsi="標楷體"/>
                <w:szCs w:val="24"/>
              </w:rPr>
            </w:pPr>
            <w:r w:rsidRPr="000956A5">
              <w:rPr>
                <w:rFonts w:ascii="標楷體" w:eastAsia="標楷體" w:hAnsi="標楷體" w:hint="eastAsia"/>
                <w:szCs w:val="24"/>
              </w:rPr>
              <w:t>UWB人員定位系統，設置於病房區與接見通道，UWB是無載波通訊技術，耗電量低，並具備精確的定位能力，可達±0.2公尺，相較傳統RFID定位精度僅數公尺容易造成區域誤判，UWB定位系統可提供相當精確之定位；除定位外，收容人配戴UWB</w:t>
            </w:r>
            <w:proofErr w:type="gramStart"/>
            <w:r w:rsidRPr="000956A5">
              <w:rPr>
                <w:rFonts w:ascii="標楷體" w:eastAsia="標楷體" w:hAnsi="標楷體" w:hint="eastAsia"/>
                <w:szCs w:val="24"/>
              </w:rPr>
              <w:t>手環時</w:t>
            </w:r>
            <w:proofErr w:type="gramEnd"/>
            <w:r w:rsidRPr="000956A5">
              <w:rPr>
                <w:rFonts w:ascii="標楷體" w:eastAsia="標楷體" w:hAnsi="標楷體" w:hint="eastAsia"/>
                <w:szCs w:val="24"/>
              </w:rPr>
              <w:t>，手環具備</w:t>
            </w:r>
            <w:proofErr w:type="gramStart"/>
            <w:r w:rsidRPr="000956A5">
              <w:rPr>
                <w:rFonts w:ascii="標楷體" w:eastAsia="標楷體" w:hAnsi="標楷體" w:hint="eastAsia"/>
                <w:szCs w:val="24"/>
              </w:rPr>
              <w:t>防拆防</w:t>
            </w:r>
            <w:proofErr w:type="gramEnd"/>
            <w:r w:rsidRPr="000956A5">
              <w:rPr>
                <w:rFonts w:ascii="標楷體" w:eastAsia="標楷體" w:hAnsi="標楷體" w:hint="eastAsia"/>
                <w:szCs w:val="24"/>
              </w:rPr>
              <w:t>破壞之設計，即便被破壞也能發出警報，讓管理人員能夠即時做處理，手環另具心律監控功能與求救按鍵，管理人員可透過心律監控了解人員狀態與健康情</w:t>
            </w:r>
            <w:r w:rsidR="00AF636D">
              <w:rPr>
                <w:rFonts w:ascii="標楷體" w:eastAsia="標楷體" w:hAnsi="標楷體" w:hint="eastAsia"/>
                <w:szCs w:val="24"/>
              </w:rPr>
              <w:t>形</w:t>
            </w:r>
            <w:r w:rsidRPr="000956A5">
              <w:rPr>
                <w:rFonts w:ascii="標楷體" w:eastAsia="標楷體" w:hAnsi="標楷體" w:hint="eastAsia"/>
                <w:szCs w:val="24"/>
              </w:rPr>
              <w:t>或是接受求救訊號。戒護管理人員則可手持UWB tag卡片，卡片除定位功能外，亦具備求救按鍵，若有緊急事件，可</w:t>
            </w:r>
            <w:r w:rsidRPr="000956A5">
              <w:rPr>
                <w:rFonts w:ascii="標楷體" w:eastAsia="標楷體" w:hAnsi="標楷體" w:hint="eastAsia"/>
                <w:szCs w:val="24"/>
              </w:rPr>
              <w:lastRenderedPageBreak/>
              <w:t>利其他管理人員快速了解人員位置與救援。</w:t>
            </w:r>
          </w:p>
          <w:p w14:paraId="285629D7" w14:textId="0096BBAE" w:rsidR="00311BDC" w:rsidRPr="000956A5" w:rsidRDefault="00311BDC">
            <w:pPr>
              <w:pStyle w:val="af"/>
              <w:pageBreakBefore/>
              <w:numPr>
                <w:ilvl w:val="0"/>
                <w:numId w:val="26"/>
              </w:numPr>
              <w:snapToGrid w:val="0"/>
              <w:spacing w:line="440" w:lineRule="exact"/>
              <w:ind w:leftChars="0"/>
              <w:jc w:val="both"/>
              <w:rPr>
                <w:rFonts w:ascii="標楷體" w:eastAsia="標楷體" w:hAnsi="標楷體"/>
                <w:szCs w:val="24"/>
              </w:rPr>
            </w:pPr>
            <w:r w:rsidRPr="000956A5">
              <w:rPr>
                <w:rFonts w:ascii="標楷體" w:eastAsia="標楷體" w:hAnsi="標楷體" w:hint="eastAsia"/>
                <w:szCs w:val="24"/>
              </w:rPr>
              <w:t>舍房智慧點名系統</w:t>
            </w:r>
            <w:r w:rsidRPr="000956A5">
              <w:rPr>
                <w:rFonts w:ascii="標楷體" w:eastAsia="標楷體" w:hAnsi="標楷體" w:hint="eastAsia"/>
              </w:rPr>
              <w:t>，</w:t>
            </w:r>
            <w:r w:rsidR="009467D9" w:rsidRPr="009467D9">
              <w:rPr>
                <w:rFonts w:ascii="標楷體" w:eastAsia="標楷體" w:hAnsi="標楷體" w:hint="eastAsia"/>
              </w:rPr>
              <w:t>設置於鎮靜室與隔離中心病房，後台控制舍房內的對講機系統，利用對講機上配置之攝影機進行人臉辨識</w:t>
            </w:r>
            <w:r w:rsidR="00AF636D">
              <w:rPr>
                <w:rFonts w:ascii="標楷體" w:eastAsia="標楷體" w:hAnsi="標楷體" w:hint="eastAsia"/>
              </w:rPr>
              <w:t>以</w:t>
            </w:r>
            <w:r w:rsidR="009467D9" w:rsidRPr="009467D9">
              <w:rPr>
                <w:rFonts w:ascii="標楷體" w:eastAsia="標楷體" w:hAnsi="標楷體" w:hint="eastAsia"/>
              </w:rPr>
              <w:t>達成人員點名，後台的軟體系統可以設定各房之收容人資料與點名排程，並可查詢點名記錄，透過舍房智慧點名系統，可以降低與收容人接觸的風險，在後</w:t>
            </w:r>
            <w:proofErr w:type="gramStart"/>
            <w:r w:rsidR="009467D9" w:rsidRPr="009467D9">
              <w:rPr>
                <w:rFonts w:ascii="標楷體" w:eastAsia="標楷體" w:hAnsi="標楷體" w:hint="eastAsia"/>
              </w:rPr>
              <w:t>疫</w:t>
            </w:r>
            <w:proofErr w:type="gramEnd"/>
            <w:r w:rsidR="009467D9" w:rsidRPr="009467D9">
              <w:rPr>
                <w:rFonts w:ascii="標楷體" w:eastAsia="標楷體" w:hAnsi="標楷體" w:hint="eastAsia"/>
              </w:rPr>
              <w:t>情時代，在監所封閉區域</w:t>
            </w:r>
            <w:r w:rsidR="00FC3305">
              <w:rPr>
                <w:rFonts w:ascii="標楷體" w:eastAsia="標楷體" w:hAnsi="標楷體" w:hint="eastAsia"/>
              </w:rPr>
              <w:t>環境下</w:t>
            </w:r>
            <w:r w:rsidR="009467D9" w:rsidRPr="009467D9">
              <w:rPr>
                <w:rFonts w:ascii="標楷體" w:eastAsia="標楷體" w:hAnsi="標楷體" w:hint="eastAsia"/>
              </w:rPr>
              <w:t>，此系統</w:t>
            </w:r>
            <w:proofErr w:type="gramStart"/>
            <w:r w:rsidR="009467D9" w:rsidRPr="009467D9">
              <w:rPr>
                <w:rFonts w:ascii="標楷體" w:eastAsia="標楷體" w:hAnsi="標楷體" w:hint="eastAsia"/>
              </w:rPr>
              <w:t>可以讓戒護</w:t>
            </w:r>
            <w:proofErr w:type="gramEnd"/>
            <w:r w:rsidR="009467D9" w:rsidRPr="009467D9">
              <w:rPr>
                <w:rFonts w:ascii="標楷體" w:eastAsia="標楷體" w:hAnsi="標楷體" w:hint="eastAsia"/>
              </w:rPr>
              <w:t>人員達成有效管理又可避免與特定收容人的接觸。</w:t>
            </w:r>
          </w:p>
          <w:p w14:paraId="7697DB99" w14:textId="425BA770" w:rsidR="00311BDC" w:rsidRPr="000956A5" w:rsidRDefault="00311BDC">
            <w:pPr>
              <w:pStyle w:val="af"/>
              <w:pageBreakBefore/>
              <w:numPr>
                <w:ilvl w:val="0"/>
                <w:numId w:val="26"/>
              </w:numPr>
              <w:snapToGrid w:val="0"/>
              <w:spacing w:line="440" w:lineRule="exact"/>
              <w:ind w:leftChars="0"/>
              <w:jc w:val="both"/>
              <w:rPr>
                <w:rFonts w:ascii="標楷體" w:eastAsia="標楷體" w:hAnsi="標楷體"/>
                <w:szCs w:val="24"/>
              </w:rPr>
            </w:pPr>
            <w:r w:rsidRPr="000956A5">
              <w:rPr>
                <w:rFonts w:ascii="標楷體" w:eastAsia="標楷體" w:hAnsi="標楷體" w:hint="eastAsia"/>
                <w:szCs w:val="24"/>
              </w:rPr>
              <w:t>接見區智慧電控玻璃阻隔系統</w:t>
            </w:r>
            <w:r w:rsidR="009467D9" w:rsidRPr="009467D9">
              <w:rPr>
                <w:rFonts w:ascii="標楷體" w:eastAsia="標楷體" w:hAnsi="標楷體" w:hint="eastAsia"/>
              </w:rPr>
              <w:t>，設置於接見窗口，取代傳統式的</w:t>
            </w:r>
            <w:r w:rsidR="001F3F93">
              <w:rPr>
                <w:rFonts w:ascii="標楷體" w:eastAsia="標楷體" w:hAnsi="標楷體" w:hint="eastAsia"/>
              </w:rPr>
              <w:t>鐵</w:t>
            </w:r>
            <w:proofErr w:type="gramStart"/>
            <w:r w:rsidR="001F3F93">
              <w:rPr>
                <w:rFonts w:ascii="標楷體" w:eastAsia="標楷體" w:hAnsi="標楷體" w:hint="eastAsia"/>
              </w:rPr>
              <w:t>捲</w:t>
            </w:r>
            <w:proofErr w:type="gramEnd"/>
            <w:r w:rsidR="009467D9" w:rsidRPr="009467D9">
              <w:rPr>
                <w:rFonts w:ascii="標楷體" w:eastAsia="標楷體" w:hAnsi="標楷體" w:hint="eastAsia"/>
              </w:rPr>
              <w:t>門，可設定排程以開放接見窗口並於時間結束時自動關閉以阻絕收容人的接見，並提供全區、分區或是個別窗口的設定功能，便於戒護人員執行管理。</w:t>
            </w:r>
          </w:p>
          <w:p w14:paraId="4CAB723C" w14:textId="6D2D63C6" w:rsidR="009960CC" w:rsidRPr="000956A5" w:rsidRDefault="009960CC" w:rsidP="00060D42">
            <w:pPr>
              <w:spacing w:before="60" w:after="60" w:line="440" w:lineRule="exact"/>
              <w:jc w:val="both"/>
              <w:rPr>
                <w:rFonts w:ascii="標楷體" w:eastAsia="標楷體" w:hAnsi="標楷體" w:cs="MicrosoftJhengHeiBold"/>
                <w:b/>
                <w:bCs/>
                <w:szCs w:val="24"/>
              </w:rPr>
            </w:pPr>
            <w:r w:rsidRPr="00D27D1E">
              <w:rPr>
                <w:rFonts w:ascii="標楷體" w:eastAsia="標楷體" w:hAnsi="標楷體" w:hint="eastAsia"/>
                <w:b/>
                <w:bCs/>
                <w:color w:val="4F81BD" w:themeColor="accent1"/>
                <w:szCs w:val="24"/>
                <w:shd w:val="clear" w:color="auto" w:fill="F2F2F2" w:themeFill="background1" w:themeFillShade="F2"/>
              </w:rPr>
              <w:t>挑戰性：</w:t>
            </w:r>
          </w:p>
          <w:p w14:paraId="5C86B9F1" w14:textId="6C9A9920" w:rsidR="00434DFD" w:rsidRPr="000956A5" w:rsidRDefault="00104AA9">
            <w:pPr>
              <w:pStyle w:val="af"/>
              <w:numPr>
                <w:ilvl w:val="0"/>
                <w:numId w:val="27"/>
              </w:numPr>
              <w:spacing w:before="60" w:after="60" w:line="440" w:lineRule="exact"/>
              <w:ind w:leftChars="0"/>
              <w:jc w:val="both"/>
              <w:rPr>
                <w:rFonts w:ascii="標楷體" w:eastAsia="標楷體" w:hAnsi="標楷體"/>
              </w:rPr>
            </w:pPr>
            <w:r w:rsidRPr="000956A5">
              <w:rPr>
                <w:rFonts w:ascii="標楷體" w:eastAsia="標楷體" w:hAnsi="標楷體" w:hint="eastAsia"/>
              </w:rPr>
              <w:t>監獄為特殊空間，於</w:t>
            </w:r>
            <w:r w:rsidR="00434DFD" w:rsidRPr="000956A5">
              <w:rPr>
                <w:rFonts w:ascii="標楷體" w:eastAsia="標楷體" w:hAnsi="標楷體"/>
              </w:rPr>
              <w:t>管制區</w:t>
            </w:r>
            <w:r w:rsidRPr="000956A5">
              <w:rPr>
                <w:rFonts w:ascii="標楷體" w:eastAsia="標楷體" w:hAnsi="標楷體" w:hint="eastAsia"/>
              </w:rPr>
              <w:t>域須強化安全性，於</w:t>
            </w:r>
            <w:proofErr w:type="gramStart"/>
            <w:r w:rsidRPr="000956A5">
              <w:rPr>
                <w:rFonts w:ascii="標楷體" w:eastAsia="標楷體" w:hAnsi="標楷體" w:hint="eastAsia"/>
              </w:rPr>
              <w:t>舍房區所有</w:t>
            </w:r>
            <w:proofErr w:type="gramEnd"/>
            <w:r w:rsidRPr="000956A5">
              <w:rPr>
                <w:rFonts w:ascii="標楷體" w:eastAsia="標楷體" w:hAnsi="標楷體" w:hint="eastAsia"/>
              </w:rPr>
              <w:t>設備</w:t>
            </w:r>
            <w:r w:rsidR="007613E1" w:rsidRPr="000956A5">
              <w:rPr>
                <w:rFonts w:ascii="標楷體" w:eastAsia="標楷體" w:hAnsi="標楷體" w:hint="eastAsia"/>
              </w:rPr>
              <w:t>不可採用</w:t>
            </w:r>
            <w:r w:rsidR="00434DFD" w:rsidRPr="000956A5">
              <w:rPr>
                <w:rFonts w:ascii="標楷體" w:eastAsia="標楷體" w:hAnsi="標楷體"/>
              </w:rPr>
              <w:t>一般型螺絲</w:t>
            </w:r>
            <w:r w:rsidR="007613E1" w:rsidRPr="000956A5">
              <w:rPr>
                <w:rFonts w:ascii="標楷體" w:eastAsia="標楷體" w:hAnsi="標楷體" w:hint="eastAsia"/>
              </w:rPr>
              <w:t>，皆須採用無法徒手拆卸與防暴安全設備。</w:t>
            </w:r>
          </w:p>
          <w:p w14:paraId="01F15644" w14:textId="12CE206E" w:rsidR="004601F9" w:rsidRPr="000956A5" w:rsidRDefault="004601F9">
            <w:pPr>
              <w:pStyle w:val="af"/>
              <w:numPr>
                <w:ilvl w:val="0"/>
                <w:numId w:val="27"/>
              </w:numPr>
              <w:spacing w:before="60" w:after="60" w:line="440" w:lineRule="exact"/>
              <w:ind w:leftChars="0"/>
              <w:jc w:val="both"/>
              <w:rPr>
                <w:rFonts w:ascii="標楷體" w:eastAsia="標楷體" w:hAnsi="標楷體"/>
              </w:rPr>
            </w:pPr>
            <w:r w:rsidRPr="000956A5">
              <w:rPr>
                <w:rFonts w:ascii="標楷體" w:eastAsia="標楷體" w:hAnsi="標楷體" w:hint="eastAsia"/>
              </w:rPr>
              <w:t>在智慧監獄與智慧建築相關系統上，由於監獄使用情境相較一般商用或工業需求有一定程度</w:t>
            </w:r>
            <w:r w:rsidR="00A24CDD">
              <w:rPr>
                <w:rFonts w:ascii="標楷體" w:eastAsia="標楷體" w:hAnsi="標楷體" w:hint="eastAsia"/>
              </w:rPr>
              <w:t>區</w:t>
            </w:r>
            <w:r w:rsidRPr="000956A5">
              <w:rPr>
                <w:rFonts w:ascii="標楷體" w:eastAsia="標楷體" w:hAnsi="標楷體" w:hint="eastAsia"/>
              </w:rPr>
              <w:t>別，亦需反覆</w:t>
            </w:r>
            <w:r w:rsidR="00A24CDD">
              <w:rPr>
                <w:rFonts w:ascii="標楷體" w:eastAsia="標楷體" w:hAnsi="標楷體" w:hint="eastAsia"/>
              </w:rPr>
              <w:t>與</w:t>
            </w:r>
            <w:r w:rsidRPr="000956A5">
              <w:rPr>
                <w:rFonts w:ascii="標楷體" w:eastAsia="標楷體" w:hAnsi="標楷體" w:hint="eastAsia"/>
              </w:rPr>
              <w:t>機關相關使用人員討論</w:t>
            </w:r>
            <w:r w:rsidR="00A24CDD">
              <w:rPr>
                <w:rFonts w:ascii="標楷體" w:eastAsia="標楷體" w:hAnsi="標楷體" w:hint="eastAsia"/>
              </w:rPr>
              <w:t>及</w:t>
            </w:r>
            <w:r w:rsidRPr="000956A5">
              <w:rPr>
                <w:rFonts w:ascii="標楷體" w:eastAsia="標楷體" w:hAnsi="標楷體" w:hint="eastAsia"/>
              </w:rPr>
              <w:t>確認軟體功能</w:t>
            </w:r>
            <w:r w:rsidR="00213A5A" w:rsidRPr="000956A5">
              <w:rPr>
                <w:rFonts w:ascii="標楷體" w:eastAsia="標楷體" w:hAnsi="標楷體" w:hint="eastAsia"/>
              </w:rPr>
              <w:t>、操作程序</w:t>
            </w:r>
            <w:r w:rsidR="00A24CDD">
              <w:rPr>
                <w:rFonts w:ascii="標楷體" w:eastAsia="標楷體" w:hAnsi="標楷體" w:hint="eastAsia"/>
              </w:rPr>
              <w:t>、</w:t>
            </w:r>
            <w:r w:rsidR="00213A5A" w:rsidRPr="000956A5">
              <w:rPr>
                <w:rFonts w:ascii="標楷體" w:eastAsia="標楷體" w:hAnsi="標楷體" w:hint="eastAsia"/>
              </w:rPr>
              <w:t>使用者介面等，非常規標準型配置</w:t>
            </w:r>
            <w:r w:rsidR="00311BDC" w:rsidRPr="000956A5">
              <w:rPr>
                <w:rFonts w:ascii="標楷體" w:eastAsia="標楷體" w:hAnsi="標楷體" w:hint="eastAsia"/>
              </w:rPr>
              <w:t>可直接採用，軟體客製化比例很高。</w:t>
            </w:r>
          </w:p>
          <w:p w14:paraId="600B7282" w14:textId="08BED270" w:rsidR="00C7133D" w:rsidRPr="000956A5" w:rsidRDefault="00C7133D">
            <w:pPr>
              <w:pStyle w:val="af"/>
              <w:numPr>
                <w:ilvl w:val="0"/>
                <w:numId w:val="27"/>
              </w:numPr>
              <w:spacing w:before="60" w:after="60" w:line="440" w:lineRule="exact"/>
              <w:ind w:leftChars="0"/>
              <w:jc w:val="both"/>
              <w:rPr>
                <w:rFonts w:ascii="標楷體" w:eastAsia="標楷體" w:hAnsi="標楷體"/>
              </w:rPr>
            </w:pPr>
            <w:r w:rsidRPr="000956A5">
              <w:rPr>
                <w:rFonts w:ascii="標楷體" w:eastAsia="標楷體" w:hAnsi="標楷體" w:hint="eastAsia"/>
                <w:szCs w:val="24"/>
              </w:rPr>
              <w:t>本工程歷經原承攬營造廠倒閉，由同開營造股份有限公司承擔繼受，繼受準備期間即刻安排土木技師公會進行地下室結構安全鑑定，並針對前階段未完成工項及已進場鋼筋材料等，委託台北市建築師公會進行檢測，藉由嚴格的品質管控，確保接續施工品質及安全性。</w:t>
            </w:r>
          </w:p>
          <w:p w14:paraId="66F10736" w14:textId="3B412924" w:rsidR="00434DFD" w:rsidRPr="000956A5" w:rsidRDefault="00C7133D">
            <w:pPr>
              <w:pStyle w:val="af"/>
              <w:numPr>
                <w:ilvl w:val="0"/>
                <w:numId w:val="27"/>
              </w:numPr>
              <w:spacing w:before="60" w:after="60" w:line="440" w:lineRule="exact"/>
              <w:ind w:leftChars="0"/>
              <w:jc w:val="both"/>
              <w:rPr>
                <w:rFonts w:ascii="標楷體" w:eastAsia="標楷體" w:hAnsi="標楷體"/>
              </w:rPr>
            </w:pPr>
            <w:r w:rsidRPr="000956A5">
              <w:rPr>
                <w:rFonts w:ascii="標楷體" w:eastAsia="標楷體" w:hAnsi="標楷體" w:cs="Arial"/>
                <w:szCs w:val="24"/>
              </w:rPr>
              <w:t>因應營造業缺工問題，主動</w:t>
            </w:r>
            <w:proofErr w:type="gramStart"/>
            <w:r w:rsidRPr="000956A5">
              <w:rPr>
                <w:rFonts w:ascii="標楷體" w:eastAsia="標楷體" w:hAnsi="標楷體" w:cs="Arial"/>
                <w:szCs w:val="24"/>
              </w:rPr>
              <w:t>釐</w:t>
            </w:r>
            <w:proofErr w:type="gramEnd"/>
            <w:r w:rsidRPr="000956A5">
              <w:rPr>
                <w:rFonts w:ascii="標楷體" w:eastAsia="標楷體" w:hAnsi="標楷體" w:cs="Arial"/>
                <w:szCs w:val="24"/>
              </w:rPr>
              <w:t>清人力</w:t>
            </w:r>
            <w:r w:rsidRPr="000956A5">
              <w:rPr>
                <w:rFonts w:ascii="標楷體" w:eastAsia="標楷體" w:hAnsi="標楷體" w:cs="Arial" w:hint="eastAsia"/>
                <w:szCs w:val="24"/>
              </w:rPr>
              <w:t>需求及現場工程界面</w:t>
            </w:r>
            <w:r w:rsidRPr="000956A5">
              <w:rPr>
                <w:rFonts w:ascii="標楷體" w:eastAsia="標楷體" w:hAnsi="標楷體" w:cs="Arial"/>
                <w:szCs w:val="24"/>
              </w:rPr>
              <w:t>，並</w:t>
            </w:r>
            <w:proofErr w:type="gramStart"/>
            <w:r w:rsidRPr="000956A5">
              <w:rPr>
                <w:rFonts w:ascii="標楷體" w:eastAsia="標楷體" w:hAnsi="標楷體" w:cs="Arial" w:hint="eastAsia"/>
                <w:szCs w:val="24"/>
              </w:rPr>
              <w:t>採分棟</w:t>
            </w:r>
            <w:proofErr w:type="gramEnd"/>
            <w:r w:rsidRPr="000956A5">
              <w:rPr>
                <w:rFonts w:ascii="標楷體" w:eastAsia="標楷體" w:hAnsi="標楷體" w:cs="Arial" w:hint="eastAsia"/>
                <w:szCs w:val="24"/>
              </w:rPr>
              <w:t>分區發包策略，充實</w:t>
            </w:r>
            <w:r w:rsidRPr="000956A5">
              <w:rPr>
                <w:rFonts w:ascii="標楷體" w:eastAsia="標楷體" w:hAnsi="標楷體" w:cs="Arial"/>
                <w:szCs w:val="24"/>
              </w:rPr>
              <w:t>勞動力來源，來</w:t>
            </w:r>
            <w:r w:rsidRPr="000956A5">
              <w:rPr>
                <w:rFonts w:ascii="標楷體" w:eastAsia="標楷體" w:hAnsi="標楷體" w:cs="Arial" w:hint="eastAsia"/>
                <w:szCs w:val="24"/>
              </w:rPr>
              <w:t>積極</w:t>
            </w:r>
            <w:r w:rsidRPr="000956A5">
              <w:rPr>
                <w:rFonts w:ascii="標楷體" w:eastAsia="標楷體" w:hAnsi="標楷體" w:cs="Arial"/>
                <w:szCs w:val="24"/>
              </w:rPr>
              <w:t>面對營造業人力</w:t>
            </w:r>
            <w:r w:rsidRPr="000956A5">
              <w:rPr>
                <w:rFonts w:ascii="標楷體" w:eastAsia="標楷體" w:hAnsi="標楷體" w:cs="Arial" w:hint="eastAsia"/>
                <w:szCs w:val="24"/>
              </w:rPr>
              <w:t>短缺之衝擊</w:t>
            </w:r>
            <w:r w:rsidRPr="000956A5">
              <w:rPr>
                <w:rFonts w:ascii="標楷體" w:eastAsia="標楷體" w:hAnsi="標楷體" w:cs="Arial"/>
                <w:szCs w:val="24"/>
              </w:rPr>
              <w:t>。</w:t>
            </w:r>
            <w:r w:rsidRPr="000956A5">
              <w:rPr>
                <w:rFonts w:ascii="標楷體" w:eastAsia="標楷體" w:hAnsi="標楷體" w:cs="Arial" w:hint="eastAsia"/>
                <w:szCs w:val="24"/>
              </w:rPr>
              <w:t>全球</w:t>
            </w:r>
            <w:proofErr w:type="gramStart"/>
            <w:r w:rsidRPr="000956A5">
              <w:rPr>
                <w:rFonts w:ascii="標楷體" w:eastAsia="標楷體" w:hAnsi="標楷體" w:cs="Arial" w:hint="eastAsia"/>
                <w:szCs w:val="24"/>
              </w:rPr>
              <w:t>疫</w:t>
            </w:r>
            <w:proofErr w:type="gramEnd"/>
            <w:r w:rsidRPr="000956A5">
              <w:rPr>
                <w:rFonts w:ascii="標楷體" w:eastAsia="標楷體" w:hAnsi="標楷體" w:cs="Arial" w:hint="eastAsia"/>
                <w:szCs w:val="24"/>
              </w:rPr>
              <w:t>情造成原物料短缺及部分材料設備零組件不足，鋼筋以預付款、甚至全額先行支付方式購料，以確保供貨無虞。零組件</w:t>
            </w:r>
            <w:proofErr w:type="gramStart"/>
            <w:r w:rsidRPr="000956A5">
              <w:rPr>
                <w:rFonts w:ascii="標楷體" w:eastAsia="標楷體" w:hAnsi="標楷體" w:cs="Arial" w:hint="eastAsia"/>
                <w:szCs w:val="24"/>
              </w:rPr>
              <w:t>採</w:t>
            </w:r>
            <w:proofErr w:type="gramEnd"/>
            <w:r w:rsidRPr="000956A5">
              <w:rPr>
                <w:rFonts w:ascii="標楷體" w:eastAsia="標楷體" w:hAnsi="標楷體" w:cs="Arial" w:hint="eastAsia"/>
                <w:szCs w:val="24"/>
              </w:rPr>
              <w:t>預先發包或分項發包，部分</w:t>
            </w:r>
            <w:proofErr w:type="gramStart"/>
            <w:r w:rsidRPr="000956A5">
              <w:rPr>
                <w:rFonts w:ascii="標楷體" w:eastAsia="標楷體" w:hAnsi="標楷體" w:cs="Arial" w:hint="eastAsia"/>
                <w:szCs w:val="24"/>
              </w:rPr>
              <w:t>採</w:t>
            </w:r>
            <w:proofErr w:type="gramEnd"/>
            <w:r w:rsidRPr="000956A5">
              <w:rPr>
                <w:rFonts w:ascii="標楷體" w:eastAsia="標楷體" w:hAnsi="標楷體" w:cs="Arial" w:hint="eastAsia"/>
                <w:szCs w:val="24"/>
              </w:rPr>
              <w:t>以台灣原廠製造之</w:t>
            </w:r>
            <w:r w:rsidR="00806F5E">
              <w:rPr>
                <w:rFonts w:ascii="標楷體" w:eastAsia="標楷體" w:hAnsi="標楷體" w:cs="Arial" w:hint="eastAsia"/>
                <w:szCs w:val="24"/>
              </w:rPr>
              <w:t>同規格品項</w:t>
            </w:r>
            <w:r w:rsidRPr="000956A5">
              <w:rPr>
                <w:rFonts w:ascii="標楷體" w:eastAsia="標楷體" w:hAnsi="標楷體" w:cs="Arial" w:hint="eastAsia"/>
                <w:szCs w:val="24"/>
              </w:rPr>
              <w:t>取代。</w:t>
            </w:r>
          </w:p>
          <w:p w14:paraId="63A6B594" w14:textId="77777777" w:rsidR="009960CC" w:rsidRPr="000956A5" w:rsidRDefault="009960CC" w:rsidP="00060D42">
            <w:pPr>
              <w:spacing w:before="60" w:after="60" w:line="440" w:lineRule="exact"/>
              <w:jc w:val="both"/>
              <w:rPr>
                <w:rFonts w:ascii="標楷體" w:eastAsia="標楷體" w:hAnsi="標楷體" w:cs="MicrosoftJhengHeiBold"/>
                <w:b/>
                <w:bCs/>
                <w:szCs w:val="24"/>
              </w:rPr>
            </w:pPr>
          </w:p>
          <w:p w14:paraId="545BA025" w14:textId="68053C47" w:rsidR="007613E1" w:rsidRPr="00D27D1E" w:rsidRDefault="009960CC" w:rsidP="00D27D1E">
            <w:pPr>
              <w:spacing w:line="440" w:lineRule="exact"/>
              <w:jc w:val="both"/>
              <w:rPr>
                <w:rFonts w:ascii="標楷體" w:eastAsia="標楷體" w:hAnsi="標楷體"/>
                <w:b/>
                <w:bCs/>
                <w:color w:val="4F81BD" w:themeColor="accent1"/>
                <w:szCs w:val="24"/>
                <w:shd w:val="clear" w:color="auto" w:fill="F2F2F2" w:themeFill="background1" w:themeFillShade="F2"/>
              </w:rPr>
            </w:pPr>
            <w:r w:rsidRPr="00D27D1E">
              <w:rPr>
                <w:rFonts w:ascii="標楷體" w:eastAsia="標楷體" w:hAnsi="標楷體" w:hint="eastAsia"/>
                <w:b/>
                <w:bCs/>
                <w:color w:val="4F81BD" w:themeColor="accent1"/>
                <w:szCs w:val="24"/>
                <w:shd w:val="clear" w:color="auto" w:fill="F2F2F2" w:themeFill="background1" w:themeFillShade="F2"/>
              </w:rPr>
              <w:lastRenderedPageBreak/>
              <w:t>周延性：</w:t>
            </w:r>
          </w:p>
          <w:p w14:paraId="429E3BD6" w14:textId="0E39A42A" w:rsidR="009960CC" w:rsidRPr="000956A5" w:rsidRDefault="009960CC">
            <w:pPr>
              <w:pStyle w:val="af"/>
              <w:numPr>
                <w:ilvl w:val="0"/>
                <w:numId w:val="28"/>
              </w:numPr>
              <w:spacing w:before="60" w:after="60" w:line="440" w:lineRule="exact"/>
              <w:ind w:leftChars="0"/>
              <w:jc w:val="both"/>
              <w:rPr>
                <w:rFonts w:ascii="標楷體" w:eastAsia="標楷體" w:hAnsi="標楷體"/>
                <w:bCs/>
                <w:szCs w:val="24"/>
              </w:rPr>
            </w:pPr>
            <w:r w:rsidRPr="000956A5">
              <w:rPr>
                <w:rFonts w:ascii="標楷體" w:eastAsia="標楷體" w:hAnsi="標楷體" w:hint="eastAsia"/>
                <w:bCs/>
                <w:szCs w:val="24"/>
              </w:rPr>
              <w:t>將原有</w:t>
            </w:r>
            <w:r w:rsidRPr="000956A5">
              <w:rPr>
                <w:rFonts w:ascii="標楷體" w:eastAsia="標楷體" w:hAnsi="標楷體" w:hint="eastAsia"/>
              </w:rPr>
              <w:t>建築</w:t>
            </w:r>
            <w:r w:rsidRPr="000956A5">
              <w:rPr>
                <w:rFonts w:ascii="標楷體" w:eastAsia="標楷體" w:hAnsi="標楷體" w:hint="eastAsia"/>
                <w:bCs/>
                <w:szCs w:val="24"/>
              </w:rPr>
              <w:t>外牆檢修口搭配3D</w:t>
            </w:r>
            <w:proofErr w:type="gramStart"/>
            <w:r w:rsidRPr="000956A5">
              <w:rPr>
                <w:rFonts w:ascii="標楷體" w:eastAsia="標楷體" w:hAnsi="標楷體" w:hint="eastAsia"/>
                <w:bCs/>
                <w:szCs w:val="24"/>
              </w:rPr>
              <w:t>鋼網牆天花板</w:t>
            </w:r>
            <w:proofErr w:type="gramEnd"/>
            <w:r w:rsidRPr="000956A5">
              <w:rPr>
                <w:rFonts w:ascii="標楷體" w:eastAsia="標楷體" w:hAnsi="標楷體" w:hint="eastAsia"/>
                <w:bCs/>
                <w:szCs w:val="24"/>
              </w:rPr>
              <w:t>設計優</w:t>
            </w:r>
            <w:proofErr w:type="gramStart"/>
            <w:r w:rsidRPr="000956A5">
              <w:rPr>
                <w:rFonts w:ascii="標楷體" w:eastAsia="標楷體" w:hAnsi="標楷體" w:hint="eastAsia"/>
                <w:bCs/>
                <w:szCs w:val="24"/>
              </w:rPr>
              <w:t>化為暗架天花</w:t>
            </w:r>
            <w:proofErr w:type="gramEnd"/>
            <w:r w:rsidRPr="000956A5">
              <w:rPr>
                <w:rFonts w:ascii="標楷體" w:eastAsia="標楷體" w:hAnsi="標楷體" w:hint="eastAsia"/>
                <w:bCs/>
                <w:szCs w:val="24"/>
              </w:rPr>
              <w:t>搭配室內檢修口設計，提升舍房修繕維護便利性。</w:t>
            </w:r>
          </w:p>
          <w:p w14:paraId="2817A545" w14:textId="10CFE9F0" w:rsidR="00F73E95" w:rsidRPr="000956A5" w:rsidRDefault="00F73E95">
            <w:pPr>
              <w:pStyle w:val="af"/>
              <w:numPr>
                <w:ilvl w:val="0"/>
                <w:numId w:val="28"/>
              </w:numPr>
              <w:spacing w:before="60" w:after="60" w:line="440" w:lineRule="exact"/>
              <w:ind w:leftChars="0"/>
              <w:jc w:val="both"/>
              <w:rPr>
                <w:rFonts w:ascii="標楷體" w:eastAsia="標楷體" w:hAnsi="標楷體"/>
                <w:bCs/>
                <w:szCs w:val="24"/>
              </w:rPr>
            </w:pPr>
            <w:r w:rsidRPr="000956A5">
              <w:rPr>
                <w:rFonts w:ascii="標楷體" w:eastAsia="標楷體" w:hAnsi="標楷體" w:hint="eastAsia"/>
                <w:bCs/>
                <w:szCs w:val="24"/>
              </w:rPr>
              <w:t>鐵窗</w:t>
            </w:r>
            <w:r w:rsidRPr="000956A5">
              <w:rPr>
                <w:rFonts w:ascii="標楷體" w:eastAsia="標楷體" w:hAnsi="標楷體" w:hint="eastAsia"/>
              </w:rPr>
              <w:t>固定</w:t>
            </w:r>
            <w:r w:rsidRPr="000956A5">
              <w:rPr>
                <w:rFonts w:ascii="標楷體" w:eastAsia="標楷體" w:hAnsi="標楷體" w:hint="eastAsia"/>
                <w:bCs/>
                <w:szCs w:val="24"/>
              </w:rPr>
              <w:t>方式創新工法，考量機關之特殊性、耐久性及安全性為首要，鐵窗固定方式採用不鏽鋼螺栓(釘)+</w:t>
            </w:r>
            <w:proofErr w:type="gramStart"/>
            <w:r w:rsidRPr="000956A5">
              <w:rPr>
                <w:rFonts w:ascii="標楷體" w:eastAsia="標楷體" w:hAnsi="標楷體" w:hint="eastAsia"/>
                <w:bCs/>
                <w:szCs w:val="24"/>
              </w:rPr>
              <w:t>植筋膠，本工</w:t>
            </w:r>
            <w:proofErr w:type="gramEnd"/>
            <w:r w:rsidRPr="000956A5">
              <w:rPr>
                <w:rFonts w:ascii="標楷體" w:eastAsia="標楷體" w:hAnsi="標楷體" w:hint="eastAsia"/>
                <w:bCs/>
                <w:szCs w:val="24"/>
              </w:rPr>
              <w:t>法經過</w:t>
            </w:r>
            <w:proofErr w:type="gramStart"/>
            <w:r w:rsidRPr="000956A5">
              <w:rPr>
                <w:rFonts w:ascii="標楷體" w:eastAsia="標楷體" w:hAnsi="標楷體" w:hint="eastAsia"/>
                <w:bCs/>
                <w:szCs w:val="24"/>
              </w:rPr>
              <w:t>施工圖聯審</w:t>
            </w:r>
            <w:proofErr w:type="gramEnd"/>
            <w:r w:rsidRPr="000956A5">
              <w:rPr>
                <w:rFonts w:ascii="標楷體" w:eastAsia="標楷體" w:hAnsi="標楷體" w:hint="eastAsia"/>
                <w:bCs/>
                <w:szCs w:val="24"/>
              </w:rPr>
              <w:t>會議、拉拔試驗及結構計算，確保人員無法使用工具拆卸以確保戒護安全。</w:t>
            </w:r>
          </w:p>
          <w:p w14:paraId="3CD2C1D4" w14:textId="134E6432" w:rsidR="00434DFD" w:rsidRPr="000956A5" w:rsidRDefault="00434DFD">
            <w:pPr>
              <w:pStyle w:val="af"/>
              <w:numPr>
                <w:ilvl w:val="0"/>
                <w:numId w:val="28"/>
              </w:numPr>
              <w:spacing w:before="60" w:after="60" w:line="440" w:lineRule="exact"/>
              <w:ind w:leftChars="0"/>
              <w:jc w:val="both"/>
              <w:rPr>
                <w:rFonts w:ascii="標楷體" w:eastAsia="標楷體" w:hAnsi="標楷體"/>
              </w:rPr>
            </w:pPr>
            <w:r w:rsidRPr="000956A5">
              <w:rPr>
                <w:rFonts w:ascii="標楷體" w:eastAsia="標楷體" w:hAnsi="標楷體" w:hint="eastAsia"/>
              </w:rPr>
              <w:t>避免犯人逃脫採用</w:t>
            </w:r>
            <w:proofErr w:type="gramStart"/>
            <w:r w:rsidRPr="000956A5">
              <w:rPr>
                <w:rFonts w:ascii="標楷體" w:eastAsia="標楷體" w:hAnsi="標楷體"/>
              </w:rPr>
              <w:t>三</w:t>
            </w:r>
            <w:proofErr w:type="gramEnd"/>
            <w:r w:rsidRPr="000956A5">
              <w:rPr>
                <w:rFonts w:ascii="標楷體" w:eastAsia="標楷體" w:hAnsi="標楷體"/>
              </w:rPr>
              <w:t>道門及</w:t>
            </w:r>
            <w:r w:rsidRPr="000956A5">
              <w:rPr>
                <w:rFonts w:ascii="標楷體" w:eastAsia="標楷體" w:hAnsi="標楷體" w:hint="eastAsia"/>
              </w:rPr>
              <w:t>M</w:t>
            </w:r>
            <w:r w:rsidRPr="000956A5">
              <w:rPr>
                <w:rFonts w:ascii="標楷體" w:eastAsia="標楷體" w:hAnsi="標楷體"/>
              </w:rPr>
              <w:t>ASTERKEY</w:t>
            </w:r>
            <w:r w:rsidRPr="000956A5">
              <w:rPr>
                <w:rFonts w:ascii="標楷體" w:eastAsia="標楷體" w:hAnsi="標楷體" w:hint="eastAsia"/>
              </w:rPr>
              <w:t>系統，串聯</w:t>
            </w:r>
            <w:r w:rsidR="00104AA9" w:rsidRPr="000956A5">
              <w:rPr>
                <w:rFonts w:ascii="標楷體" w:eastAsia="標楷體" w:hAnsi="標楷體" w:hint="eastAsia"/>
              </w:rPr>
              <w:t>全面性架設CCTV監控無死角並與人臉辨識系統整合，萬無一失。</w:t>
            </w:r>
          </w:p>
          <w:p w14:paraId="22069386" w14:textId="4D81E127" w:rsidR="00104AA9" w:rsidRPr="000956A5" w:rsidRDefault="00104AA9">
            <w:pPr>
              <w:pStyle w:val="af"/>
              <w:numPr>
                <w:ilvl w:val="0"/>
                <w:numId w:val="28"/>
              </w:numPr>
              <w:spacing w:before="60" w:after="60" w:line="440" w:lineRule="exact"/>
              <w:ind w:leftChars="0"/>
              <w:jc w:val="both"/>
              <w:rPr>
                <w:rFonts w:ascii="標楷體" w:eastAsia="標楷體" w:hAnsi="標楷體"/>
              </w:rPr>
            </w:pPr>
            <w:r w:rsidRPr="000956A5">
              <w:rPr>
                <w:rFonts w:ascii="標楷體" w:eastAsia="標楷體" w:hAnsi="標楷體" w:hint="eastAsia"/>
              </w:rPr>
              <w:t>接見借提通道獨立設置，強化管制及</w:t>
            </w:r>
            <w:r w:rsidR="008D289E" w:rsidRPr="008D289E">
              <w:rPr>
                <w:rFonts w:ascii="標楷體" w:eastAsia="標楷體" w:hAnsi="標楷體" w:hint="eastAsia"/>
                <w:bCs/>
                <w:szCs w:val="24"/>
              </w:rPr>
              <w:t>輔助戒護勤務管理</w:t>
            </w:r>
            <w:r w:rsidR="008D289E">
              <w:rPr>
                <w:rFonts w:ascii="標楷體" w:eastAsia="標楷體" w:hAnsi="標楷體" w:hint="eastAsia"/>
                <w:bCs/>
                <w:szCs w:val="24"/>
              </w:rPr>
              <w:t>，</w:t>
            </w:r>
            <w:proofErr w:type="gramStart"/>
            <w:r w:rsidR="008D289E">
              <w:rPr>
                <w:rFonts w:ascii="標楷體" w:eastAsia="標楷體" w:hAnsi="標楷體" w:hint="eastAsia"/>
                <w:bCs/>
                <w:szCs w:val="24"/>
              </w:rPr>
              <w:t>使</w:t>
            </w:r>
            <w:r w:rsidR="008D289E" w:rsidRPr="008D289E">
              <w:rPr>
                <w:rFonts w:ascii="標楷體" w:eastAsia="標楷體" w:hAnsi="標楷體" w:hint="eastAsia"/>
                <w:bCs/>
                <w:szCs w:val="24"/>
              </w:rPr>
              <w:t>戒護</w:t>
            </w:r>
            <w:proofErr w:type="gramEnd"/>
            <w:r w:rsidR="008D289E" w:rsidRPr="008D289E">
              <w:rPr>
                <w:rFonts w:ascii="標楷體" w:eastAsia="標楷體" w:hAnsi="標楷體" w:hint="eastAsia"/>
                <w:bCs/>
                <w:szCs w:val="24"/>
              </w:rPr>
              <w:t>人員即時掌握動態</w:t>
            </w:r>
            <w:r w:rsidR="008D289E">
              <w:rPr>
                <w:rFonts w:ascii="標楷體" w:eastAsia="標楷體" w:hAnsi="標楷體" w:hint="eastAsia"/>
                <w:bCs/>
                <w:szCs w:val="24"/>
              </w:rPr>
              <w:t>、</w:t>
            </w:r>
            <w:r w:rsidR="008D289E" w:rsidRPr="000956A5">
              <w:rPr>
                <w:rFonts w:ascii="標楷體" w:eastAsia="標楷體" w:hAnsi="標楷體" w:hint="eastAsia"/>
                <w:bCs/>
                <w:szCs w:val="24"/>
              </w:rPr>
              <w:t>提升管理效率，成為人權、科技、環保新指標。</w:t>
            </w:r>
            <w:r w:rsidRPr="000956A5">
              <w:rPr>
                <w:rFonts w:ascii="標楷體" w:eastAsia="標楷體" w:hAnsi="標楷體" w:hint="eastAsia"/>
              </w:rPr>
              <w:t>更整合</w:t>
            </w:r>
            <w:r w:rsidRPr="000956A5">
              <w:rPr>
                <w:rFonts w:ascii="標楷體" w:eastAsia="標楷體" w:hAnsi="標楷體" w:hint="eastAsia"/>
                <w:szCs w:val="24"/>
              </w:rPr>
              <w:t>UWB人員定位系統，可利其他管理人員快速了解人員位置強化管理與救援。</w:t>
            </w:r>
          </w:p>
          <w:p w14:paraId="62A652E4" w14:textId="4154E610" w:rsidR="00326C18" w:rsidRPr="00326C18" w:rsidRDefault="00326C18">
            <w:pPr>
              <w:pStyle w:val="af"/>
              <w:numPr>
                <w:ilvl w:val="0"/>
                <w:numId w:val="28"/>
              </w:numPr>
              <w:spacing w:before="60" w:after="60" w:line="440" w:lineRule="exact"/>
              <w:ind w:leftChars="0"/>
              <w:jc w:val="both"/>
              <w:rPr>
                <w:rFonts w:ascii="標楷體" w:eastAsia="標楷體" w:hAnsi="標楷體"/>
              </w:rPr>
            </w:pPr>
            <w:r w:rsidRPr="00326C18">
              <w:rPr>
                <w:rFonts w:ascii="標楷體" w:eastAsia="標楷體" w:hAnsi="標楷體" w:hint="eastAsia"/>
              </w:rPr>
              <w:t>本工程為建構全方位監所，一併辦理BOT案結合企業興建作業技訓工廠創造多贏局</w:t>
            </w:r>
            <w:r w:rsidR="00B30E97">
              <w:rPr>
                <w:rFonts w:ascii="標楷體" w:eastAsia="標楷體" w:hAnsi="標楷體" w:hint="eastAsia"/>
              </w:rPr>
              <w:t>面</w:t>
            </w:r>
            <w:r w:rsidRPr="00326C18">
              <w:rPr>
                <w:rFonts w:ascii="標楷體" w:eastAsia="標楷體" w:hAnsi="標楷體" w:hint="eastAsia"/>
              </w:rPr>
              <w:t>，</w:t>
            </w:r>
            <w:r w:rsidR="00230793">
              <w:rPr>
                <w:rFonts w:ascii="標楷體" w:eastAsia="標楷體" w:hAnsi="標楷體" w:hint="eastAsia"/>
              </w:rPr>
              <w:t>收容人</w:t>
            </w:r>
            <w:r w:rsidRPr="00326C18">
              <w:rPr>
                <w:rFonts w:ascii="標楷體" w:eastAsia="標楷體" w:hAnsi="標楷體" w:hint="eastAsia"/>
              </w:rPr>
              <w:t>提供優質勞動力，出監前提早適應職場環境，減少再犯，因應BOT廠房性質，預埋必要之五大管線至建築線，避免二次開挖施工。</w:t>
            </w:r>
          </w:p>
          <w:p w14:paraId="21C6DB1B" w14:textId="0F67C65B" w:rsidR="00326C18" w:rsidRPr="00326C18" w:rsidRDefault="00326C18">
            <w:pPr>
              <w:pStyle w:val="af"/>
              <w:numPr>
                <w:ilvl w:val="0"/>
                <w:numId w:val="28"/>
              </w:numPr>
              <w:spacing w:before="60" w:after="60" w:line="440" w:lineRule="exact"/>
              <w:ind w:leftChars="0"/>
              <w:jc w:val="both"/>
              <w:rPr>
                <w:rFonts w:ascii="標楷體" w:eastAsia="標楷體" w:hAnsi="標楷體"/>
              </w:rPr>
            </w:pPr>
            <w:r w:rsidRPr="00326C18">
              <w:rPr>
                <w:rFonts w:ascii="標楷體" w:eastAsia="標楷體" w:hAnsi="標楷體" w:hint="eastAsia"/>
              </w:rPr>
              <w:t>考量監所於特殊活動或天</w:t>
            </w:r>
            <w:r w:rsidR="00A24CDD">
              <w:rPr>
                <w:rFonts w:ascii="標楷體" w:eastAsia="標楷體" w:hAnsi="標楷體" w:hint="eastAsia"/>
              </w:rPr>
              <w:t>雨</w:t>
            </w:r>
            <w:r w:rsidRPr="00326C18">
              <w:rPr>
                <w:rFonts w:ascii="標楷體" w:eastAsia="標楷體" w:hAnsi="標楷體" w:hint="eastAsia"/>
              </w:rPr>
              <w:t>時仍有活動場地，設置多功能活動中心，並於外役監</w:t>
            </w:r>
            <w:r w:rsidR="00A24CDD">
              <w:rPr>
                <w:rFonts w:ascii="標楷體" w:eastAsia="標楷體" w:hAnsi="標楷體" w:hint="eastAsia"/>
              </w:rPr>
              <w:t>區域</w:t>
            </w:r>
            <w:r w:rsidRPr="00326C18">
              <w:rPr>
                <w:rFonts w:ascii="標楷體" w:eastAsia="標楷體" w:hAnsi="標楷體" w:hint="eastAsia"/>
              </w:rPr>
              <w:t>，預為規劃必要場地，預留室內天井活動空間。</w:t>
            </w:r>
          </w:p>
          <w:p w14:paraId="5D62B493" w14:textId="437D745C" w:rsidR="00434DFD" w:rsidRPr="00326C18" w:rsidRDefault="00326C18">
            <w:pPr>
              <w:pStyle w:val="af"/>
              <w:numPr>
                <w:ilvl w:val="0"/>
                <w:numId w:val="28"/>
              </w:numPr>
              <w:spacing w:before="60" w:after="60" w:line="440" w:lineRule="exact"/>
              <w:ind w:leftChars="0"/>
              <w:jc w:val="both"/>
              <w:rPr>
                <w:rFonts w:ascii="標楷體" w:eastAsia="標楷體" w:hAnsi="標楷體"/>
              </w:rPr>
            </w:pPr>
            <w:r w:rsidRPr="00326C18">
              <w:rPr>
                <w:rFonts w:ascii="標楷體" w:eastAsia="標楷體" w:hAnsi="標楷體" w:hint="eastAsia"/>
              </w:rPr>
              <w:t>繼</w:t>
            </w:r>
            <w:proofErr w:type="gramStart"/>
            <w:r w:rsidRPr="00326C18">
              <w:rPr>
                <w:rFonts w:ascii="標楷體" w:eastAsia="標楷體" w:hAnsi="標楷體" w:hint="eastAsia"/>
              </w:rPr>
              <w:t>受工進</w:t>
            </w:r>
            <w:proofErr w:type="gramEnd"/>
            <w:r w:rsidRPr="00326C18">
              <w:rPr>
                <w:rFonts w:ascii="標楷體" w:eastAsia="標楷體" w:hAnsi="標楷體" w:hint="eastAsia"/>
              </w:rPr>
              <w:t>排序，停工過久區</w:t>
            </w:r>
            <w:r w:rsidR="00693446">
              <w:rPr>
                <w:rFonts w:ascii="標楷體" w:eastAsia="標楷體" w:hAnsi="標楷體" w:hint="eastAsia"/>
              </w:rPr>
              <w:t>域</w:t>
            </w:r>
            <w:r w:rsidRPr="00326C18">
              <w:rPr>
                <w:rFonts w:ascii="標楷體" w:eastAsia="標楷體" w:hAnsi="標楷體" w:hint="eastAsia"/>
              </w:rPr>
              <w:t>，分別委</w:t>
            </w:r>
            <w:r w:rsidR="00A24CDD">
              <w:rPr>
                <w:rFonts w:ascii="標楷體" w:eastAsia="標楷體" w:hAnsi="標楷體" w:hint="eastAsia"/>
              </w:rPr>
              <w:t>託</w:t>
            </w:r>
            <w:r w:rsidRPr="00326C18">
              <w:rPr>
                <w:rFonts w:ascii="標楷體" w:eastAsia="標楷體" w:hAnsi="標楷體" w:hint="eastAsia"/>
              </w:rPr>
              <w:t>新北</w:t>
            </w:r>
            <w:proofErr w:type="gramStart"/>
            <w:r w:rsidRPr="00326C18">
              <w:rPr>
                <w:rFonts w:ascii="標楷體" w:eastAsia="標楷體" w:hAnsi="標楷體" w:hint="eastAsia"/>
              </w:rPr>
              <w:t>巿</w:t>
            </w:r>
            <w:proofErr w:type="gramEnd"/>
            <w:r w:rsidRPr="00326C18">
              <w:rPr>
                <w:rFonts w:ascii="標楷體" w:eastAsia="標楷體" w:hAnsi="標楷體" w:hint="eastAsia"/>
              </w:rPr>
              <w:t>土木技師公會及台北市建築師公會辦理鑑定，於安全</w:t>
            </w:r>
            <w:r w:rsidR="00D2134F">
              <w:rPr>
                <w:rFonts w:ascii="標楷體" w:eastAsia="標楷體" w:hAnsi="標楷體" w:hint="eastAsia"/>
              </w:rPr>
              <w:t>無虞狀況</w:t>
            </w:r>
            <w:r w:rsidRPr="00326C18">
              <w:rPr>
                <w:rFonts w:ascii="標楷體" w:eastAsia="標楷體" w:hAnsi="標楷體" w:hint="eastAsia"/>
              </w:rPr>
              <w:t>下，接續施工。</w:t>
            </w:r>
          </w:p>
        </w:tc>
      </w:tr>
      <w:tr w:rsidR="000956A5" w:rsidRPr="000956A5" w14:paraId="1ECDDD27" w14:textId="77777777" w:rsidTr="003F7CF9">
        <w:trPr>
          <w:cantSplit/>
          <w:trHeight w:val="1140"/>
        </w:trPr>
        <w:tc>
          <w:tcPr>
            <w:tcW w:w="2428" w:type="dxa"/>
            <w:vAlign w:val="center"/>
          </w:tcPr>
          <w:p w14:paraId="2299610A" w14:textId="77777777" w:rsidR="009960CC" w:rsidRPr="000956A5" w:rsidRDefault="009960CC" w:rsidP="00060D42">
            <w:pPr>
              <w:spacing w:line="440" w:lineRule="exact"/>
              <w:jc w:val="center"/>
              <w:rPr>
                <w:rFonts w:ascii="標楷體" w:eastAsia="標楷體" w:hAnsi="標楷體"/>
                <w:b/>
              </w:rPr>
            </w:pPr>
            <w:r w:rsidRPr="000956A5">
              <w:rPr>
                <w:rFonts w:ascii="標楷體" w:eastAsia="標楷體" w:hAnsi="標楷體" w:hint="eastAsia"/>
                <w:b/>
              </w:rPr>
              <w:lastRenderedPageBreak/>
              <w:t>※工程優良事蹟</w:t>
            </w:r>
          </w:p>
          <w:p w14:paraId="712C9246" w14:textId="77777777" w:rsidR="009960CC" w:rsidRPr="000956A5" w:rsidRDefault="009960CC" w:rsidP="00060D42">
            <w:pPr>
              <w:spacing w:line="440" w:lineRule="exact"/>
              <w:jc w:val="center"/>
              <w:rPr>
                <w:rFonts w:ascii="標楷體" w:eastAsia="標楷體" w:hAnsi="標楷體"/>
                <w:b/>
              </w:rPr>
            </w:pPr>
            <w:r w:rsidRPr="000956A5">
              <w:rPr>
                <w:rFonts w:ascii="標楷體" w:eastAsia="標楷體" w:hAnsi="標楷體" w:hint="eastAsia"/>
                <w:b/>
              </w:rPr>
              <w:t>及顯著效益</w:t>
            </w:r>
          </w:p>
        </w:tc>
        <w:tc>
          <w:tcPr>
            <w:tcW w:w="7080" w:type="dxa"/>
            <w:gridSpan w:val="5"/>
          </w:tcPr>
          <w:p w14:paraId="480EF19B" w14:textId="4E1A2FD6" w:rsidR="009960CC" w:rsidRPr="000956A5" w:rsidRDefault="009960CC">
            <w:pPr>
              <w:pStyle w:val="af"/>
              <w:numPr>
                <w:ilvl w:val="0"/>
                <w:numId w:val="29"/>
              </w:numPr>
              <w:spacing w:before="60" w:after="60" w:line="440" w:lineRule="exact"/>
              <w:ind w:leftChars="0" w:left="517" w:hanging="517"/>
              <w:jc w:val="both"/>
              <w:rPr>
                <w:rFonts w:ascii="標楷體" w:eastAsia="標楷體" w:hAnsi="標楷體"/>
                <w:b/>
                <w:bCs/>
                <w:szCs w:val="24"/>
              </w:rPr>
            </w:pPr>
            <w:r w:rsidRPr="00D27D1E">
              <w:rPr>
                <w:rFonts w:ascii="標楷體" w:eastAsia="標楷體" w:hAnsi="標楷體" w:hint="eastAsia"/>
                <w:b/>
                <w:bCs/>
                <w:color w:val="4F81BD" w:themeColor="accent1"/>
                <w:szCs w:val="24"/>
                <w:shd w:val="clear" w:color="auto" w:fill="F2F2F2" w:themeFill="background1" w:themeFillShade="F2"/>
              </w:rPr>
              <w:t>勇於承擔、繼受全力以赴</w:t>
            </w:r>
          </w:p>
          <w:p w14:paraId="697B4106" w14:textId="7C76AA81" w:rsidR="009960CC" w:rsidRPr="000956A5" w:rsidRDefault="009960CC" w:rsidP="00060D42">
            <w:pPr>
              <w:pStyle w:val="af"/>
              <w:spacing w:before="60" w:after="60" w:line="440" w:lineRule="exact"/>
              <w:ind w:leftChars="0"/>
              <w:jc w:val="both"/>
              <w:rPr>
                <w:rFonts w:ascii="標楷體" w:eastAsia="標楷體" w:hAnsi="標楷體"/>
                <w:szCs w:val="24"/>
              </w:rPr>
            </w:pPr>
            <w:r w:rsidRPr="000956A5">
              <w:rPr>
                <w:rFonts w:ascii="標楷體" w:eastAsia="標楷體" w:hAnsi="標楷體" w:hint="eastAsia"/>
                <w:szCs w:val="24"/>
              </w:rPr>
              <w:t>八德外</w:t>
            </w:r>
            <w:proofErr w:type="gramStart"/>
            <w:r w:rsidRPr="000956A5">
              <w:rPr>
                <w:rFonts w:ascii="標楷體" w:eastAsia="標楷體" w:hAnsi="標楷體" w:hint="eastAsia"/>
                <w:szCs w:val="24"/>
              </w:rPr>
              <w:t>役監統包</w:t>
            </w:r>
            <w:proofErr w:type="gramEnd"/>
            <w:r w:rsidRPr="000956A5">
              <w:rPr>
                <w:rFonts w:ascii="標楷體" w:eastAsia="標楷體" w:hAnsi="標楷體" w:hint="eastAsia"/>
                <w:szCs w:val="24"/>
              </w:rPr>
              <w:t>新建工程為國家重大政策實現之重點工程，本公司繼受原契約後接續履約，期間歷經重重困難，除獲得主辦機關的信任與信心外，其他如統包設計案的接續與變動、原材料、分包商的安撫與議約、工務所工程人員的留用與招募等等，每項</w:t>
            </w:r>
            <w:proofErr w:type="gramStart"/>
            <w:r w:rsidRPr="000956A5">
              <w:rPr>
                <w:rFonts w:ascii="標楷體" w:eastAsia="標楷體" w:hAnsi="標楷體" w:hint="eastAsia"/>
                <w:szCs w:val="24"/>
              </w:rPr>
              <w:t>工作均須付出</w:t>
            </w:r>
            <w:proofErr w:type="gramEnd"/>
            <w:r w:rsidRPr="000956A5">
              <w:rPr>
                <w:rFonts w:ascii="標楷體" w:eastAsia="標楷體" w:hAnsi="標楷體" w:hint="eastAsia"/>
                <w:szCs w:val="24"/>
              </w:rPr>
              <w:t>極大誠意與努力，方確保統包工程能</w:t>
            </w:r>
            <w:proofErr w:type="gramStart"/>
            <w:r w:rsidRPr="000956A5">
              <w:rPr>
                <w:rFonts w:ascii="標楷體" w:eastAsia="標楷體" w:hAnsi="標楷體" w:hint="eastAsia"/>
                <w:szCs w:val="24"/>
              </w:rPr>
              <w:t>賡</w:t>
            </w:r>
            <w:proofErr w:type="gramEnd"/>
            <w:r w:rsidRPr="000956A5">
              <w:rPr>
                <w:rFonts w:ascii="標楷體" w:eastAsia="標楷體" w:hAnsi="標楷體" w:hint="eastAsia"/>
                <w:szCs w:val="24"/>
              </w:rPr>
              <w:t>續執行，</w:t>
            </w:r>
            <w:proofErr w:type="gramStart"/>
            <w:r w:rsidRPr="000956A5">
              <w:rPr>
                <w:rFonts w:ascii="標楷體" w:eastAsia="標楷體" w:hAnsi="標楷體" w:hint="eastAsia"/>
                <w:szCs w:val="24"/>
              </w:rPr>
              <w:t>然本於</w:t>
            </w:r>
            <w:proofErr w:type="gramEnd"/>
            <w:r w:rsidRPr="000956A5">
              <w:rPr>
                <w:rFonts w:ascii="標楷體" w:eastAsia="標楷體" w:hAnsi="標楷體" w:hint="eastAsia"/>
                <w:szCs w:val="24"/>
              </w:rPr>
              <w:t>誠信履約、責任至上的信念，且在主辦機關的多方協助下，始能不畏艱難完成契約各項工作。</w:t>
            </w:r>
          </w:p>
          <w:p w14:paraId="6F71EA55" w14:textId="41669AFF" w:rsidR="009960CC" w:rsidRPr="000956A5" w:rsidRDefault="009960CC">
            <w:pPr>
              <w:pStyle w:val="af"/>
              <w:numPr>
                <w:ilvl w:val="0"/>
                <w:numId w:val="29"/>
              </w:numPr>
              <w:spacing w:before="60" w:after="60" w:line="440" w:lineRule="exact"/>
              <w:ind w:leftChars="0" w:left="517" w:hanging="517"/>
              <w:jc w:val="both"/>
              <w:rPr>
                <w:rFonts w:ascii="標楷體" w:eastAsia="標楷體" w:hAnsi="標楷體"/>
                <w:b/>
                <w:bCs/>
                <w:szCs w:val="24"/>
              </w:rPr>
            </w:pPr>
            <w:r w:rsidRPr="00D27D1E">
              <w:rPr>
                <w:rFonts w:ascii="標楷體" w:eastAsia="標楷體" w:hAnsi="標楷體" w:hint="eastAsia"/>
                <w:b/>
                <w:bCs/>
                <w:color w:val="4F81BD" w:themeColor="accent1"/>
                <w:szCs w:val="24"/>
                <w:shd w:val="clear" w:color="auto" w:fill="F2F2F2" w:themeFill="background1" w:themeFillShade="F2"/>
              </w:rPr>
              <w:t>鄰里友好、回饋景觀公園</w:t>
            </w:r>
          </w:p>
          <w:p w14:paraId="7E9814FC" w14:textId="5261ABCC" w:rsidR="00326C18" w:rsidRDefault="009960CC" w:rsidP="004A180A">
            <w:pPr>
              <w:pStyle w:val="af"/>
              <w:pageBreakBefore/>
              <w:numPr>
                <w:ilvl w:val="0"/>
                <w:numId w:val="42"/>
              </w:numPr>
              <w:snapToGrid w:val="0"/>
              <w:spacing w:line="440" w:lineRule="exact"/>
              <w:ind w:leftChars="0"/>
              <w:jc w:val="both"/>
              <w:rPr>
                <w:rFonts w:ascii="標楷體" w:eastAsia="標楷體" w:hAnsi="標楷體"/>
                <w:szCs w:val="24"/>
              </w:rPr>
            </w:pPr>
            <w:r w:rsidRPr="000956A5">
              <w:rPr>
                <w:rFonts w:ascii="標楷體" w:eastAsia="標楷體" w:hAnsi="標楷體" w:hint="eastAsia"/>
                <w:szCs w:val="24"/>
              </w:rPr>
              <w:t>施工前就工地特性擬定環境保護計畫，辦理施工說明會;於施工中積極做好各項環境維護工作：鄰近道路灑水防塵、路面維護刨</w:t>
            </w:r>
            <w:proofErr w:type="gramStart"/>
            <w:r w:rsidRPr="000956A5">
              <w:rPr>
                <w:rFonts w:ascii="標楷體" w:eastAsia="標楷體" w:hAnsi="標楷體" w:hint="eastAsia"/>
                <w:szCs w:val="24"/>
              </w:rPr>
              <w:t>舖</w:t>
            </w:r>
            <w:proofErr w:type="gramEnd"/>
            <w:r w:rsidRPr="000956A5">
              <w:rPr>
                <w:rFonts w:ascii="標楷體" w:eastAsia="標楷體" w:hAnsi="標楷體" w:hint="eastAsia"/>
                <w:szCs w:val="24"/>
              </w:rPr>
              <w:t>等，落實芳鄰溝通及敦親睦鄰。更進一步回饋B基地綠美化，完成景觀公園回饋，提供鄰里休憩健身場所。</w:t>
            </w:r>
          </w:p>
          <w:p w14:paraId="0808A268" w14:textId="5D41710D" w:rsidR="000E4163" w:rsidRPr="00326C18" w:rsidRDefault="000E4163" w:rsidP="004A180A">
            <w:pPr>
              <w:pStyle w:val="af"/>
              <w:pageBreakBefore/>
              <w:numPr>
                <w:ilvl w:val="0"/>
                <w:numId w:val="42"/>
              </w:numPr>
              <w:snapToGrid w:val="0"/>
              <w:spacing w:line="440" w:lineRule="exact"/>
              <w:ind w:leftChars="0"/>
              <w:jc w:val="both"/>
              <w:rPr>
                <w:rFonts w:ascii="標楷體" w:eastAsia="標楷體" w:hAnsi="標楷體"/>
                <w:b/>
                <w:bCs/>
                <w:szCs w:val="24"/>
              </w:rPr>
            </w:pPr>
            <w:r>
              <w:rPr>
                <w:rFonts w:ascii="標楷體" w:eastAsia="標楷體" w:hAnsi="標楷體" w:hint="eastAsia"/>
                <w:szCs w:val="24"/>
              </w:rPr>
              <w:t>基地西南端原有老榕樹兩株，為確保既有樹木良好生長空間，避免施工造成損傷，圍牆</w:t>
            </w:r>
            <w:r w:rsidR="004A180A">
              <w:rPr>
                <w:rFonts w:ascii="標楷體" w:eastAsia="標楷體" w:hAnsi="標楷體" w:hint="eastAsia"/>
                <w:szCs w:val="24"/>
              </w:rPr>
              <w:t>位置</w:t>
            </w:r>
            <w:r>
              <w:rPr>
                <w:rFonts w:ascii="標楷體" w:eastAsia="標楷體" w:hAnsi="標楷體" w:hint="eastAsia"/>
                <w:szCs w:val="24"/>
              </w:rPr>
              <w:t>經各單位現</w:t>
            </w:r>
            <w:proofErr w:type="gramStart"/>
            <w:r>
              <w:rPr>
                <w:rFonts w:ascii="標楷體" w:eastAsia="標楷體" w:hAnsi="標楷體" w:hint="eastAsia"/>
                <w:szCs w:val="24"/>
              </w:rPr>
              <w:t>勘</w:t>
            </w:r>
            <w:proofErr w:type="gramEnd"/>
            <w:r>
              <w:rPr>
                <w:rFonts w:ascii="標楷體" w:eastAsia="標楷體" w:hAnsi="標楷體" w:hint="eastAsia"/>
                <w:szCs w:val="24"/>
              </w:rPr>
              <w:t>研討決議配合榕樹退縮施工，並維持原有地物地貌，作為休憩空間開放鄰里使用。</w:t>
            </w:r>
          </w:p>
          <w:p w14:paraId="14CACED9" w14:textId="4DBDD77E" w:rsidR="00813687" w:rsidRDefault="00813687">
            <w:pPr>
              <w:pStyle w:val="af"/>
              <w:numPr>
                <w:ilvl w:val="0"/>
                <w:numId w:val="29"/>
              </w:numPr>
              <w:spacing w:before="60" w:after="60" w:line="440" w:lineRule="exact"/>
              <w:ind w:leftChars="0" w:left="517" w:hanging="517"/>
              <w:jc w:val="both"/>
              <w:rPr>
                <w:rFonts w:ascii="標楷體" w:eastAsia="標楷體" w:hAnsi="標楷體"/>
                <w:b/>
                <w:bCs/>
                <w:szCs w:val="24"/>
              </w:rPr>
            </w:pPr>
            <w:r w:rsidRPr="00D45972">
              <w:rPr>
                <w:rFonts w:ascii="標楷體" w:eastAsia="標楷體" w:hAnsi="標楷體" w:hint="eastAsia"/>
                <w:b/>
                <w:bCs/>
                <w:color w:val="4F81BD" w:themeColor="accent1"/>
                <w:szCs w:val="24"/>
                <w:shd w:val="clear" w:color="auto" w:fill="F2F2F2" w:themeFill="background1" w:themeFillShade="F2"/>
              </w:rPr>
              <w:t>規劃</w:t>
            </w:r>
            <w:r w:rsidR="00E51750" w:rsidRPr="00D45972">
              <w:rPr>
                <w:rFonts w:ascii="標楷體" w:eastAsia="標楷體" w:hAnsi="標楷體" w:hint="eastAsia"/>
                <w:b/>
                <w:bCs/>
                <w:color w:val="4F81BD" w:themeColor="accent1"/>
                <w:szCs w:val="24"/>
                <w:shd w:val="clear" w:color="auto" w:fill="F2F2F2" w:themeFill="background1" w:themeFillShade="F2"/>
              </w:rPr>
              <w:t>施工</w:t>
            </w:r>
            <w:r w:rsidRPr="00D45972">
              <w:rPr>
                <w:rFonts w:ascii="標楷體" w:eastAsia="標楷體" w:hAnsi="標楷體" w:hint="eastAsia"/>
                <w:b/>
                <w:bCs/>
                <w:color w:val="4F81BD" w:themeColor="accent1"/>
                <w:szCs w:val="24"/>
                <w:shd w:val="clear" w:color="auto" w:fill="F2F2F2" w:themeFill="background1" w:themeFillShade="F2"/>
              </w:rPr>
              <w:t>，呼應獄政發展</w:t>
            </w:r>
          </w:p>
          <w:p w14:paraId="2BAAEB56" w14:textId="41638578" w:rsidR="00813687" w:rsidRDefault="00E51750" w:rsidP="00D45972">
            <w:pPr>
              <w:pStyle w:val="af"/>
              <w:spacing w:before="60" w:after="60" w:line="480" w:lineRule="exact"/>
              <w:ind w:leftChars="0" w:left="517"/>
              <w:jc w:val="both"/>
              <w:textAlignment w:val="auto"/>
              <w:rPr>
                <w:rFonts w:ascii="標楷體" w:eastAsia="標楷體" w:hAnsi="標楷體"/>
                <w:b/>
                <w:bCs/>
                <w:szCs w:val="24"/>
              </w:rPr>
            </w:pPr>
            <w:r w:rsidRPr="00D45972">
              <w:rPr>
                <w:rFonts w:ascii="標楷體" w:eastAsia="標楷體" w:hAnsi="標楷體" w:hint="eastAsia"/>
                <w:szCs w:val="24"/>
              </w:rPr>
              <w:t>本工程適逢國家獄政發展重要改革，規劃執行</w:t>
            </w:r>
            <w:r w:rsidR="00D45972">
              <w:rPr>
                <w:rFonts w:ascii="標楷體" w:eastAsia="標楷體" w:hAnsi="標楷體" w:hint="eastAsia"/>
                <w:szCs w:val="24"/>
              </w:rPr>
              <w:t>被</w:t>
            </w:r>
            <w:r w:rsidRPr="00D45972">
              <w:rPr>
                <w:rFonts w:ascii="標楷體" w:eastAsia="標楷體" w:hAnsi="標楷體" w:hint="eastAsia"/>
                <w:szCs w:val="24"/>
              </w:rPr>
              <w:t>賦予呼應政策發展</w:t>
            </w:r>
            <w:r w:rsidR="00D45972">
              <w:rPr>
                <w:rFonts w:ascii="標楷體" w:eastAsia="標楷體" w:hAnsi="標楷體" w:hint="eastAsia"/>
                <w:szCs w:val="24"/>
              </w:rPr>
              <w:t>，作為</w:t>
            </w:r>
            <w:r w:rsidRPr="00D45972">
              <w:rPr>
                <w:rFonts w:ascii="標楷體" w:eastAsia="標楷體" w:hAnsi="標楷體" w:hint="eastAsia"/>
                <w:szCs w:val="24"/>
              </w:rPr>
              <w:t>標竿典範之使命，具體成果分述如下：</w:t>
            </w:r>
          </w:p>
          <w:p w14:paraId="64E6DD04" w14:textId="56F915EB" w:rsidR="00E51750" w:rsidRPr="00D45972" w:rsidRDefault="00E51750" w:rsidP="004A180A">
            <w:pPr>
              <w:pStyle w:val="af"/>
              <w:pageBreakBefore/>
              <w:numPr>
                <w:ilvl w:val="0"/>
                <w:numId w:val="47"/>
              </w:numPr>
              <w:snapToGrid w:val="0"/>
              <w:spacing w:line="440" w:lineRule="exact"/>
              <w:ind w:leftChars="0"/>
              <w:jc w:val="both"/>
              <w:rPr>
                <w:rFonts w:ascii="標楷體" w:eastAsia="標楷體" w:hAnsi="標楷體"/>
                <w:szCs w:val="24"/>
              </w:rPr>
            </w:pPr>
            <w:r w:rsidRPr="00D45972">
              <w:rPr>
                <w:rFonts w:ascii="標楷體" w:eastAsia="標楷體" w:hAnsi="標楷體" w:hint="eastAsia"/>
                <w:szCs w:val="24"/>
              </w:rPr>
              <w:t>現代化刑事政策：在外觀設計上並非灰暗的黑牢，更像低調的現代博物館，同時講求環保</w:t>
            </w:r>
            <w:proofErr w:type="gramStart"/>
            <w:r w:rsidRPr="00D45972">
              <w:rPr>
                <w:rFonts w:ascii="標楷體" w:eastAsia="標楷體" w:hAnsi="標楷體" w:hint="eastAsia"/>
                <w:szCs w:val="24"/>
              </w:rPr>
              <w:t>與綠能</w:t>
            </w:r>
            <w:proofErr w:type="gramEnd"/>
            <w:r w:rsidRPr="00D45972">
              <w:rPr>
                <w:rFonts w:ascii="標楷體" w:eastAsia="標楷體" w:hAnsi="標楷體" w:hint="eastAsia"/>
                <w:szCs w:val="24"/>
              </w:rPr>
              <w:t>，也是矯正機關首座</w:t>
            </w:r>
            <w:r w:rsidR="00D45972">
              <w:rPr>
                <w:rFonts w:ascii="標楷體" w:eastAsia="標楷體" w:hAnsi="標楷體" w:hint="eastAsia"/>
                <w:szCs w:val="24"/>
              </w:rPr>
              <w:t>取得</w:t>
            </w:r>
            <w:proofErr w:type="gramStart"/>
            <w:r w:rsidRPr="00D45972">
              <w:rPr>
                <w:rFonts w:ascii="標楷體" w:eastAsia="標楷體" w:hAnsi="標楷體" w:hint="eastAsia"/>
                <w:szCs w:val="24"/>
              </w:rPr>
              <w:t>黃金級綠建築及銅級智慧</w:t>
            </w:r>
            <w:proofErr w:type="gramEnd"/>
            <w:r w:rsidRPr="00D45972">
              <w:rPr>
                <w:rFonts w:ascii="標楷體" w:eastAsia="標楷體" w:hAnsi="標楷體" w:hint="eastAsia"/>
                <w:szCs w:val="24"/>
              </w:rPr>
              <w:t>建築</w:t>
            </w:r>
            <w:r w:rsidR="00D45972">
              <w:rPr>
                <w:rFonts w:ascii="標楷體" w:eastAsia="標楷體" w:hAnsi="標楷體" w:hint="eastAsia"/>
                <w:szCs w:val="24"/>
              </w:rPr>
              <w:t>候選證書建案</w:t>
            </w:r>
            <w:r w:rsidRPr="00D45972">
              <w:rPr>
                <w:rFonts w:ascii="標楷體" w:eastAsia="標楷體" w:hAnsi="標楷體" w:hint="eastAsia"/>
                <w:szCs w:val="24"/>
              </w:rPr>
              <w:t>。</w:t>
            </w:r>
          </w:p>
          <w:p w14:paraId="4BAC6AD2" w14:textId="76E45622" w:rsidR="00E51750" w:rsidRPr="00D45972" w:rsidRDefault="00E51750" w:rsidP="004A180A">
            <w:pPr>
              <w:pStyle w:val="af"/>
              <w:pageBreakBefore/>
              <w:numPr>
                <w:ilvl w:val="0"/>
                <w:numId w:val="47"/>
              </w:numPr>
              <w:snapToGrid w:val="0"/>
              <w:spacing w:line="440" w:lineRule="exact"/>
              <w:ind w:leftChars="0"/>
              <w:jc w:val="both"/>
              <w:rPr>
                <w:rFonts w:ascii="標楷體" w:eastAsia="標楷體" w:hAnsi="標楷體"/>
                <w:szCs w:val="24"/>
              </w:rPr>
            </w:pPr>
            <w:r w:rsidRPr="00D45972">
              <w:rPr>
                <w:rFonts w:ascii="標楷體" w:eastAsia="標楷體" w:hAnsi="標楷體" w:hint="eastAsia"/>
                <w:szCs w:val="24"/>
              </w:rPr>
              <w:t>專業化矯正處遇：重視經濟與效能，區域規劃上落實分區配置、集中管理及效率營運，以配合各項專業處遇之實施。</w:t>
            </w:r>
          </w:p>
          <w:p w14:paraId="46039C7F" w14:textId="49FC1C53" w:rsidR="00D45972" w:rsidRDefault="00D45972" w:rsidP="004A180A">
            <w:pPr>
              <w:pStyle w:val="af"/>
              <w:pageBreakBefore/>
              <w:numPr>
                <w:ilvl w:val="0"/>
                <w:numId w:val="47"/>
              </w:numPr>
              <w:snapToGrid w:val="0"/>
              <w:spacing w:line="440" w:lineRule="exact"/>
              <w:ind w:leftChars="0"/>
              <w:jc w:val="both"/>
              <w:rPr>
                <w:rFonts w:ascii="標楷體" w:eastAsia="標楷體" w:hAnsi="標楷體"/>
                <w:szCs w:val="24"/>
              </w:rPr>
            </w:pPr>
            <w:proofErr w:type="gramStart"/>
            <w:r w:rsidRPr="00D45972">
              <w:rPr>
                <w:rFonts w:ascii="標楷體" w:eastAsia="標楷體" w:hAnsi="標楷體" w:hint="eastAsia"/>
                <w:szCs w:val="24"/>
              </w:rPr>
              <w:t>人本化教誨</w:t>
            </w:r>
            <w:proofErr w:type="gramEnd"/>
            <w:r w:rsidRPr="00D45972">
              <w:rPr>
                <w:rFonts w:ascii="標楷體" w:eastAsia="標楷體" w:hAnsi="標楷體" w:hint="eastAsia"/>
                <w:szCs w:val="24"/>
              </w:rPr>
              <w:t>教育</w:t>
            </w:r>
            <w:r>
              <w:rPr>
                <w:rFonts w:ascii="標楷體" w:eastAsia="標楷體" w:hAnsi="標楷體" w:hint="eastAsia"/>
                <w:szCs w:val="24"/>
              </w:rPr>
              <w:t>：</w:t>
            </w:r>
            <w:r w:rsidRPr="00D45972">
              <w:rPr>
                <w:rFonts w:ascii="標楷體" w:eastAsia="標楷體" w:hAnsi="標楷體" w:hint="eastAsia"/>
                <w:szCs w:val="24"/>
              </w:rPr>
              <w:t>除了重視安全與堅固等基本戒護需求外，更將「人文教育」視為重點，舉凡建築美學、景觀設計、教化空間強化及無障礙空間設置等，均在</w:t>
            </w:r>
            <w:proofErr w:type="gramStart"/>
            <w:r w:rsidRPr="00D45972">
              <w:rPr>
                <w:rFonts w:ascii="標楷體" w:eastAsia="標楷體" w:hAnsi="標楷體" w:hint="eastAsia"/>
                <w:szCs w:val="24"/>
              </w:rPr>
              <w:t>在</w:t>
            </w:r>
            <w:proofErr w:type="gramEnd"/>
            <w:r w:rsidRPr="00D45972">
              <w:rPr>
                <w:rFonts w:ascii="標楷體" w:eastAsia="標楷體" w:hAnsi="標楷體" w:hint="eastAsia"/>
                <w:szCs w:val="24"/>
              </w:rPr>
              <w:t>呼應矯正大步邁向「以人為本」、「重視人權」等理想。</w:t>
            </w:r>
          </w:p>
          <w:p w14:paraId="51B002F6" w14:textId="0FCE1315" w:rsidR="00D45972" w:rsidRPr="00D45972" w:rsidRDefault="00D45972" w:rsidP="004A180A">
            <w:pPr>
              <w:pStyle w:val="af"/>
              <w:pageBreakBefore/>
              <w:numPr>
                <w:ilvl w:val="0"/>
                <w:numId w:val="47"/>
              </w:numPr>
              <w:snapToGrid w:val="0"/>
              <w:spacing w:line="440" w:lineRule="exact"/>
              <w:ind w:leftChars="0"/>
              <w:jc w:val="both"/>
              <w:rPr>
                <w:rFonts w:ascii="標楷體" w:eastAsia="標楷體" w:hAnsi="標楷體"/>
                <w:szCs w:val="24"/>
              </w:rPr>
            </w:pPr>
            <w:r w:rsidRPr="00D45972">
              <w:rPr>
                <w:rFonts w:ascii="標楷體" w:eastAsia="標楷體" w:hAnsi="標楷體" w:hint="eastAsia"/>
                <w:szCs w:val="24"/>
              </w:rPr>
              <w:t>科技化收容環境：建立智慧化建築系統、人員定位系統、智慧手環、全監廣播系統、智慧安全監控系統，期能全方位掌握機</w:t>
            </w:r>
            <w:r w:rsidRPr="00D45972">
              <w:rPr>
                <w:rFonts w:ascii="標楷體" w:eastAsia="標楷體" w:hAnsi="標楷體" w:hint="eastAsia"/>
                <w:szCs w:val="24"/>
              </w:rPr>
              <w:lastRenderedPageBreak/>
              <w:t>關運作，提升便捷高效之管理效能，減輕勤務負擔，以營造正向工作氛圍</w:t>
            </w:r>
            <w:r>
              <w:rPr>
                <w:rFonts w:ascii="標楷體" w:eastAsia="標楷體" w:hAnsi="標楷體" w:hint="eastAsia"/>
                <w:szCs w:val="24"/>
              </w:rPr>
              <w:t>。</w:t>
            </w:r>
          </w:p>
          <w:p w14:paraId="1B7AC6D3" w14:textId="49E78DD2" w:rsidR="00326C18" w:rsidRDefault="00326C18">
            <w:pPr>
              <w:pStyle w:val="af"/>
              <w:numPr>
                <w:ilvl w:val="0"/>
                <w:numId w:val="29"/>
              </w:numPr>
              <w:spacing w:before="60" w:after="60" w:line="440" w:lineRule="exact"/>
              <w:ind w:leftChars="0" w:left="517" w:hanging="517"/>
              <w:jc w:val="both"/>
              <w:rPr>
                <w:rFonts w:ascii="標楷體" w:eastAsia="標楷體" w:hAnsi="標楷體"/>
                <w:b/>
                <w:bCs/>
                <w:szCs w:val="24"/>
              </w:rPr>
            </w:pPr>
            <w:r w:rsidRPr="00D45972">
              <w:rPr>
                <w:rFonts w:ascii="標楷體" w:eastAsia="標楷體" w:hAnsi="標楷體" w:hint="eastAsia"/>
                <w:b/>
                <w:bCs/>
                <w:color w:val="4F81BD" w:themeColor="accent1"/>
                <w:szCs w:val="24"/>
                <w:shd w:val="clear" w:color="auto" w:fill="F2F2F2" w:themeFill="background1" w:themeFillShade="F2"/>
              </w:rPr>
              <w:t>智慧監獄、</w:t>
            </w:r>
            <w:r w:rsidR="00D45972" w:rsidRPr="00D45972">
              <w:rPr>
                <w:rFonts w:ascii="標楷體" w:eastAsia="標楷體" w:hAnsi="標楷體" w:hint="eastAsia"/>
                <w:b/>
                <w:bCs/>
                <w:color w:val="4F81BD" w:themeColor="accent1"/>
                <w:szCs w:val="24"/>
                <w:shd w:val="clear" w:color="auto" w:fill="F2F2F2" w:themeFill="background1" w:themeFillShade="F2"/>
              </w:rPr>
              <w:t>科技與時俱進</w:t>
            </w:r>
          </w:p>
          <w:p w14:paraId="502A4EF7" w14:textId="2DFE6C41" w:rsidR="00326C18" w:rsidRPr="00326C18" w:rsidRDefault="001F3F93" w:rsidP="00326C18">
            <w:pPr>
              <w:pStyle w:val="af"/>
              <w:spacing w:before="60" w:after="60" w:line="480" w:lineRule="exact"/>
              <w:ind w:leftChars="0"/>
              <w:jc w:val="both"/>
              <w:rPr>
                <w:rFonts w:ascii="標楷體" w:eastAsia="標楷體" w:hAnsi="標楷體"/>
                <w:szCs w:val="24"/>
              </w:rPr>
            </w:pPr>
            <w:r>
              <w:rPr>
                <w:rFonts w:ascii="標楷體" w:eastAsia="標楷體" w:hAnsi="標楷體" w:hint="eastAsia"/>
              </w:rPr>
              <w:t>世界各國</w:t>
            </w:r>
            <w:r w:rsidRPr="000956A5">
              <w:rPr>
                <w:rFonts w:ascii="標楷體" w:eastAsia="標楷體" w:hAnsi="標楷體" w:hint="eastAsia"/>
              </w:rPr>
              <w:t>監獄管理</w:t>
            </w:r>
            <w:r>
              <w:rPr>
                <w:rFonts w:ascii="標楷體" w:eastAsia="標楷體" w:hAnsi="標楷體" w:hint="eastAsia"/>
              </w:rPr>
              <w:t>目前都是結合科技朝向智慧監獄管理，</w:t>
            </w:r>
            <w:r w:rsidR="008B5EAE">
              <w:rPr>
                <w:rFonts w:ascii="標楷體" w:eastAsia="標楷體" w:hAnsi="標楷體" w:hint="eastAsia"/>
                <w:szCs w:val="24"/>
              </w:rPr>
              <w:t>本</w:t>
            </w:r>
            <w:r>
              <w:rPr>
                <w:rFonts w:ascii="標楷體" w:eastAsia="標楷體" w:hAnsi="標楷體" w:hint="eastAsia"/>
                <w:szCs w:val="24"/>
              </w:rPr>
              <w:t>工程亦以此為目標，</w:t>
            </w:r>
            <w:r>
              <w:rPr>
                <w:rFonts w:ascii="標楷體" w:eastAsia="標楷體" w:hAnsi="標楷體" w:hint="eastAsia"/>
                <w:bCs/>
                <w:szCs w:val="24"/>
              </w:rPr>
              <w:t>希望監獄管理與世界接軌，達成科技、安全、人性的智慧監獄</w:t>
            </w:r>
            <w:r w:rsidRPr="000956A5">
              <w:rPr>
                <w:rFonts w:ascii="標楷體" w:eastAsia="標楷體" w:hAnsi="標楷體" w:hint="eastAsia"/>
                <w:bCs/>
                <w:szCs w:val="24"/>
              </w:rPr>
              <w:t>。</w:t>
            </w:r>
            <w:r>
              <w:rPr>
                <w:rFonts w:ascii="標楷體" w:eastAsia="標楷體" w:hAnsi="標楷體" w:hint="eastAsia"/>
                <w:bCs/>
                <w:szCs w:val="24"/>
              </w:rPr>
              <w:t>因此，</w:t>
            </w:r>
            <w:r w:rsidRPr="000956A5">
              <w:rPr>
                <w:rFonts w:ascii="標楷體" w:eastAsia="標楷體" w:hAnsi="標楷體" w:hint="eastAsia"/>
              </w:rPr>
              <w:t>將智慧監獄</w:t>
            </w:r>
            <w:proofErr w:type="gramStart"/>
            <w:r w:rsidRPr="000956A5">
              <w:rPr>
                <w:rFonts w:ascii="標楷體" w:eastAsia="標楷體" w:hAnsi="標楷體" w:hint="eastAsia"/>
              </w:rPr>
              <w:t>之安防系統</w:t>
            </w:r>
            <w:proofErr w:type="gramEnd"/>
            <w:r w:rsidRPr="000956A5">
              <w:rPr>
                <w:rFonts w:ascii="標楷體" w:eastAsia="標楷體" w:hAnsi="標楷體" w:hint="eastAsia"/>
              </w:rPr>
              <w:t>、</w:t>
            </w:r>
            <w:r>
              <w:rPr>
                <w:rFonts w:ascii="標楷體" w:eastAsia="標楷體" w:hAnsi="標楷體" w:hint="eastAsia"/>
              </w:rPr>
              <w:t>CCTV監控系統、</w:t>
            </w:r>
            <w:r w:rsidRPr="000956A5">
              <w:rPr>
                <w:rFonts w:ascii="標楷體" w:eastAsia="標楷體" w:hAnsi="標楷體" w:hint="eastAsia"/>
              </w:rPr>
              <w:t>人臉辨識、人員定位、電子圍籬、遠距</w:t>
            </w:r>
            <w:r w:rsidRPr="000956A5">
              <w:rPr>
                <w:rFonts w:ascii="標楷體" w:eastAsia="標楷體" w:hAnsi="標楷體" w:hint="eastAsia"/>
                <w:szCs w:val="24"/>
              </w:rPr>
              <w:t>接見</w:t>
            </w:r>
            <w:r>
              <w:rPr>
                <w:rFonts w:ascii="標楷體" w:eastAsia="標楷體" w:hAnsi="標楷體" w:hint="eastAsia"/>
              </w:rPr>
              <w:t>等系統、智慧電控玻璃阻隔系統等導入在實務上的監獄管理之中，且近年透過硬體規格的提升、軟體演算法與AI技術的輔助，讓各項系統更為智能化，透過這些科技元素</w:t>
            </w:r>
            <w:r w:rsidRPr="000956A5">
              <w:rPr>
                <w:rFonts w:ascii="標楷體" w:eastAsia="標楷體" w:hAnsi="標楷體" w:hint="eastAsia"/>
              </w:rPr>
              <w:t>，</w:t>
            </w:r>
            <w:r>
              <w:rPr>
                <w:rFonts w:ascii="標楷體" w:eastAsia="標楷體" w:hAnsi="標楷體" w:hint="eastAsia"/>
              </w:rPr>
              <w:t>將科技融入人性以符合管理人員實務上之需求與操作模式，</w:t>
            </w:r>
            <w:r w:rsidRPr="008D289E">
              <w:rPr>
                <w:rFonts w:ascii="標楷體" w:eastAsia="標楷體" w:hAnsi="標楷體" w:hint="eastAsia"/>
                <w:bCs/>
                <w:szCs w:val="24"/>
              </w:rPr>
              <w:t>輔助</w:t>
            </w:r>
            <w:r>
              <w:rPr>
                <w:rFonts w:ascii="標楷體" w:eastAsia="標楷體" w:hAnsi="標楷體" w:hint="eastAsia"/>
                <w:bCs/>
                <w:szCs w:val="24"/>
              </w:rPr>
              <w:t>人員</w:t>
            </w:r>
            <w:r w:rsidRPr="008D289E">
              <w:rPr>
                <w:rFonts w:ascii="標楷體" w:eastAsia="標楷體" w:hAnsi="標楷體" w:hint="eastAsia"/>
                <w:bCs/>
                <w:szCs w:val="24"/>
              </w:rPr>
              <w:t>戒護</w:t>
            </w:r>
            <w:r>
              <w:rPr>
                <w:rFonts w:ascii="標楷體" w:eastAsia="標楷體" w:hAnsi="標楷體" w:hint="eastAsia"/>
                <w:bCs/>
                <w:szCs w:val="24"/>
              </w:rPr>
              <w:t>與</w:t>
            </w:r>
            <w:r w:rsidRPr="008D289E">
              <w:rPr>
                <w:rFonts w:ascii="標楷體" w:eastAsia="標楷體" w:hAnsi="標楷體" w:hint="eastAsia"/>
                <w:bCs/>
                <w:szCs w:val="24"/>
              </w:rPr>
              <w:t>勤務管理</w:t>
            </w:r>
            <w:r>
              <w:rPr>
                <w:rFonts w:ascii="標楷體" w:eastAsia="標楷體" w:hAnsi="標楷體" w:hint="eastAsia"/>
                <w:bCs/>
                <w:szCs w:val="24"/>
              </w:rPr>
              <w:t>，</w:t>
            </w:r>
            <w:proofErr w:type="gramStart"/>
            <w:r>
              <w:rPr>
                <w:rFonts w:ascii="標楷體" w:eastAsia="標楷體" w:hAnsi="標楷體" w:hint="eastAsia"/>
                <w:bCs/>
                <w:szCs w:val="24"/>
              </w:rPr>
              <w:t>使</w:t>
            </w:r>
            <w:r w:rsidRPr="008D289E">
              <w:rPr>
                <w:rFonts w:ascii="標楷體" w:eastAsia="標楷體" w:hAnsi="標楷體" w:hint="eastAsia"/>
                <w:bCs/>
                <w:szCs w:val="24"/>
              </w:rPr>
              <w:t>戒護</w:t>
            </w:r>
            <w:proofErr w:type="gramEnd"/>
            <w:r w:rsidRPr="008D289E">
              <w:rPr>
                <w:rFonts w:ascii="標楷體" w:eastAsia="標楷體" w:hAnsi="標楷體" w:hint="eastAsia"/>
                <w:bCs/>
                <w:szCs w:val="24"/>
              </w:rPr>
              <w:t>人員</w:t>
            </w:r>
            <w:r>
              <w:rPr>
                <w:rFonts w:ascii="標楷體" w:eastAsia="標楷體" w:hAnsi="標楷體" w:hint="eastAsia"/>
                <w:bCs/>
                <w:szCs w:val="24"/>
              </w:rPr>
              <w:t>可</w:t>
            </w:r>
            <w:r w:rsidRPr="008D289E">
              <w:rPr>
                <w:rFonts w:ascii="標楷體" w:eastAsia="標楷體" w:hAnsi="標楷體" w:hint="eastAsia"/>
                <w:bCs/>
                <w:szCs w:val="24"/>
              </w:rPr>
              <w:t>即時掌握值勤動態</w:t>
            </w:r>
            <w:r>
              <w:rPr>
                <w:rFonts w:ascii="標楷體" w:eastAsia="標楷體" w:hAnsi="標楷體" w:hint="eastAsia"/>
                <w:bCs/>
                <w:szCs w:val="24"/>
              </w:rPr>
              <w:t>資訊以</w:t>
            </w:r>
            <w:r w:rsidRPr="000956A5">
              <w:rPr>
                <w:rFonts w:ascii="標楷體" w:eastAsia="標楷體" w:hAnsi="標楷體" w:hint="eastAsia"/>
                <w:bCs/>
                <w:szCs w:val="24"/>
              </w:rPr>
              <w:t>提升管理效率</w:t>
            </w:r>
            <w:r>
              <w:rPr>
                <w:rFonts w:ascii="標楷體" w:eastAsia="標楷體" w:hAnsi="標楷體" w:hint="eastAsia"/>
                <w:bCs/>
                <w:szCs w:val="24"/>
              </w:rPr>
              <w:t>，減輕管理負擔。一旦遇到突發狀況也有充足的資訊與系統的輔助，戒護人員可即時處理與有效控制。</w:t>
            </w:r>
          </w:p>
          <w:p w14:paraId="02242A0F" w14:textId="1854F165" w:rsidR="00326C18" w:rsidRDefault="008B5EAE">
            <w:pPr>
              <w:pStyle w:val="af"/>
              <w:numPr>
                <w:ilvl w:val="0"/>
                <w:numId w:val="29"/>
              </w:numPr>
              <w:spacing w:before="60" w:after="60" w:line="440" w:lineRule="exact"/>
              <w:ind w:leftChars="0" w:left="517" w:hanging="517"/>
              <w:jc w:val="both"/>
              <w:rPr>
                <w:rFonts w:ascii="標楷體" w:eastAsia="標楷體" w:hAnsi="標楷體"/>
                <w:b/>
                <w:bCs/>
                <w:szCs w:val="24"/>
              </w:rPr>
            </w:pPr>
            <w:r w:rsidRPr="003153C2">
              <w:rPr>
                <w:rFonts w:ascii="標楷體" w:eastAsia="標楷體" w:hAnsi="標楷體" w:hint="eastAsia"/>
                <w:b/>
                <w:bCs/>
                <w:color w:val="4F81BD" w:themeColor="accent1"/>
                <w:szCs w:val="24"/>
                <w:shd w:val="clear" w:color="auto" w:fill="F2F2F2" w:themeFill="background1" w:themeFillShade="F2"/>
              </w:rPr>
              <w:t>促進復歸，鼓勵監外作業</w:t>
            </w:r>
          </w:p>
          <w:p w14:paraId="2B817278" w14:textId="405C19C0" w:rsidR="00793968" w:rsidRPr="00793968" w:rsidRDefault="008B5EAE" w:rsidP="00793968">
            <w:pPr>
              <w:pStyle w:val="af"/>
              <w:spacing w:before="60" w:after="60" w:line="480" w:lineRule="exact"/>
              <w:ind w:leftChars="0"/>
              <w:jc w:val="both"/>
              <w:rPr>
                <w:rFonts w:ascii="標楷體" w:eastAsia="標楷體" w:hAnsi="標楷體"/>
                <w:b/>
                <w:bCs/>
                <w:szCs w:val="24"/>
              </w:rPr>
            </w:pPr>
            <w:r>
              <w:rPr>
                <w:rFonts w:ascii="標楷體" w:eastAsia="標楷體" w:hAnsi="標楷體" w:hint="eastAsia"/>
              </w:rPr>
              <w:t>本</w:t>
            </w:r>
            <w:r w:rsidR="003153C2">
              <w:rPr>
                <w:rFonts w:ascii="標楷體" w:eastAsia="標楷體" w:hAnsi="標楷體" w:hint="eastAsia"/>
              </w:rPr>
              <w:t>工程</w:t>
            </w:r>
            <w:r w:rsidRPr="008B5EAE">
              <w:rPr>
                <w:rFonts w:ascii="標楷體" w:eastAsia="標楷體" w:hAnsi="標楷體" w:hint="eastAsia"/>
              </w:rPr>
              <w:t>為我國第一座工業性外役監，相較農業性外役監從事農牧生產，八德外役監獄之</w:t>
            </w:r>
            <w:r w:rsidR="00230793">
              <w:rPr>
                <w:rFonts w:ascii="標楷體" w:eastAsia="標楷體" w:hAnsi="標楷體" w:hint="eastAsia"/>
              </w:rPr>
              <w:t>收容人</w:t>
            </w:r>
            <w:r w:rsidRPr="008B5EAE">
              <w:rPr>
                <w:rFonts w:ascii="標楷體" w:eastAsia="標楷體" w:hAnsi="標楷體" w:hint="eastAsia"/>
              </w:rPr>
              <w:t>可從事堆高機、電焊等技術性勞動。除此之外，</w:t>
            </w:r>
            <w:r w:rsidR="003153C2">
              <w:rPr>
                <w:rFonts w:ascii="標楷體" w:eastAsia="標楷體" w:hAnsi="標楷體" w:hint="eastAsia"/>
              </w:rPr>
              <w:t>工程</w:t>
            </w:r>
            <w:proofErr w:type="gramStart"/>
            <w:r w:rsidR="003153C2">
              <w:rPr>
                <w:rFonts w:ascii="標楷體" w:eastAsia="標楷體" w:hAnsi="標楷體" w:hint="eastAsia"/>
              </w:rPr>
              <w:t>妥適預留</w:t>
            </w:r>
            <w:proofErr w:type="gramEnd"/>
            <w:r w:rsidR="003153C2">
              <w:rPr>
                <w:rFonts w:ascii="標楷體" w:eastAsia="標楷體" w:hAnsi="標楷體" w:hint="eastAsia"/>
              </w:rPr>
              <w:t>後續BOT管線，未來</w:t>
            </w:r>
            <w:r w:rsidRPr="008B5EAE">
              <w:rPr>
                <w:rFonts w:ascii="標楷體" w:eastAsia="標楷體" w:hAnsi="標楷體" w:hint="eastAsia"/>
              </w:rPr>
              <w:t>規劃企業分廠進駐區，結合企業作為復歸促進中心，</w:t>
            </w:r>
            <w:proofErr w:type="gramStart"/>
            <w:r w:rsidRPr="008B5EAE">
              <w:rPr>
                <w:rFonts w:ascii="標楷體" w:eastAsia="標楷體" w:hAnsi="標楷體" w:hint="eastAsia"/>
              </w:rPr>
              <w:t>賡</w:t>
            </w:r>
            <w:proofErr w:type="gramEnd"/>
            <w:r w:rsidRPr="008B5EAE">
              <w:rPr>
                <w:rFonts w:ascii="標楷體" w:eastAsia="標楷體" w:hAnsi="標楷體" w:hint="eastAsia"/>
              </w:rPr>
              <w:t>續推動收容人就業媒合，以呼應總統建構社會安全網之施政目標，更是行刑社會化的具體展現。</w:t>
            </w:r>
          </w:p>
          <w:p w14:paraId="5D534C65" w14:textId="09A81AB0" w:rsidR="00326C18" w:rsidRPr="00326C18" w:rsidRDefault="00326C18">
            <w:pPr>
              <w:pStyle w:val="af"/>
              <w:numPr>
                <w:ilvl w:val="0"/>
                <w:numId w:val="29"/>
              </w:numPr>
              <w:spacing w:before="60" w:after="60" w:line="440" w:lineRule="exact"/>
              <w:ind w:leftChars="0" w:left="517" w:hanging="517"/>
              <w:jc w:val="both"/>
              <w:rPr>
                <w:rFonts w:ascii="標楷體" w:eastAsia="標楷體" w:hAnsi="標楷體"/>
                <w:szCs w:val="24"/>
              </w:rPr>
            </w:pPr>
            <w:r w:rsidRPr="0050319E">
              <w:rPr>
                <w:rFonts w:ascii="標楷體" w:eastAsia="標楷體" w:hAnsi="標楷體" w:hint="eastAsia"/>
                <w:b/>
                <w:bCs/>
                <w:color w:val="4F81BD" w:themeColor="accent1"/>
                <w:szCs w:val="24"/>
                <w:shd w:val="clear" w:color="auto" w:fill="F2F2F2" w:themeFill="background1" w:themeFillShade="F2"/>
              </w:rPr>
              <w:t>機關</w:t>
            </w:r>
            <w:proofErr w:type="gramStart"/>
            <w:r w:rsidRPr="0050319E">
              <w:rPr>
                <w:rFonts w:ascii="標楷體" w:eastAsia="標楷體" w:hAnsi="標楷體" w:hint="eastAsia"/>
                <w:b/>
                <w:bCs/>
                <w:color w:val="4F81BD" w:themeColor="accent1"/>
                <w:szCs w:val="24"/>
                <w:shd w:val="clear" w:color="auto" w:fill="F2F2F2" w:themeFill="background1" w:themeFillShade="F2"/>
              </w:rPr>
              <w:t>僱</w:t>
            </w:r>
            <w:proofErr w:type="gramEnd"/>
            <w:r w:rsidRPr="0050319E">
              <w:rPr>
                <w:rFonts w:ascii="標楷體" w:eastAsia="標楷體" w:hAnsi="標楷體" w:hint="eastAsia"/>
                <w:b/>
                <w:bCs/>
                <w:color w:val="4F81BD" w:themeColor="accent1"/>
                <w:szCs w:val="24"/>
                <w:shd w:val="clear" w:color="auto" w:fill="F2F2F2" w:themeFill="background1" w:themeFillShade="F2"/>
              </w:rPr>
              <w:t>工、共創合作典範</w:t>
            </w:r>
          </w:p>
          <w:p w14:paraId="55F478DF" w14:textId="47207C4A" w:rsidR="009960CC" w:rsidRPr="000956A5" w:rsidRDefault="00091BF3" w:rsidP="00326C18">
            <w:pPr>
              <w:pStyle w:val="af"/>
              <w:spacing w:before="60" w:after="60" w:line="440" w:lineRule="exact"/>
              <w:ind w:leftChars="0"/>
              <w:jc w:val="both"/>
              <w:rPr>
                <w:rFonts w:ascii="標楷體" w:eastAsia="標楷體" w:hAnsi="標楷體"/>
                <w:szCs w:val="24"/>
              </w:rPr>
            </w:pPr>
            <w:r>
              <w:rPr>
                <w:rFonts w:ascii="標楷體" w:eastAsia="標楷體" w:hAnsi="標楷體" w:cs="Arial" w:hint="eastAsia"/>
                <w:szCs w:val="24"/>
              </w:rPr>
              <w:t>因應</w:t>
            </w:r>
            <w:proofErr w:type="gramStart"/>
            <w:r>
              <w:rPr>
                <w:rFonts w:ascii="標楷體" w:eastAsia="標楷體" w:hAnsi="標楷體" w:cs="Arial" w:hint="eastAsia"/>
                <w:szCs w:val="24"/>
              </w:rPr>
              <w:t>疫</w:t>
            </w:r>
            <w:proofErr w:type="gramEnd"/>
            <w:r>
              <w:rPr>
                <w:rFonts w:ascii="標楷體" w:eastAsia="標楷體" w:hAnsi="標楷體" w:cs="Arial" w:hint="eastAsia"/>
                <w:szCs w:val="24"/>
              </w:rPr>
              <w:t>情持續肆虐，營造環境</w:t>
            </w:r>
            <w:proofErr w:type="gramStart"/>
            <w:r>
              <w:rPr>
                <w:rFonts w:ascii="標楷體" w:eastAsia="標楷體" w:hAnsi="標楷體" w:cs="Arial" w:hint="eastAsia"/>
                <w:szCs w:val="24"/>
              </w:rPr>
              <w:t>缺工缺料</w:t>
            </w:r>
            <w:proofErr w:type="gramEnd"/>
            <w:r>
              <w:rPr>
                <w:rFonts w:ascii="標楷體" w:eastAsia="標楷體" w:hAnsi="標楷體" w:cs="Arial" w:hint="eastAsia"/>
                <w:szCs w:val="24"/>
              </w:rPr>
              <w:t>情形嚴峻，藉機關與工程團隊</w:t>
            </w:r>
            <w:r w:rsidR="0050319E">
              <w:rPr>
                <w:rFonts w:ascii="標楷體" w:eastAsia="標楷體" w:hAnsi="標楷體" w:cs="Arial" w:hint="eastAsia"/>
                <w:szCs w:val="24"/>
              </w:rPr>
              <w:t>充分協商、配合，由機關選派具工程專長人員，支援以外役</w:t>
            </w:r>
            <w:proofErr w:type="gramStart"/>
            <w:r w:rsidR="0050319E">
              <w:rPr>
                <w:rFonts w:ascii="標楷體" w:eastAsia="標楷體" w:hAnsi="標楷體" w:cs="Arial" w:hint="eastAsia"/>
                <w:szCs w:val="24"/>
              </w:rPr>
              <w:t>僱</w:t>
            </w:r>
            <w:proofErr w:type="gramEnd"/>
            <w:r w:rsidR="0050319E">
              <w:rPr>
                <w:rFonts w:ascii="標楷體" w:eastAsia="標楷體" w:hAnsi="標楷體" w:cs="Arial" w:hint="eastAsia"/>
                <w:szCs w:val="24"/>
              </w:rPr>
              <w:t>工方式協助施工及環境清潔，解決缺工困境，並共創合作典範</w:t>
            </w:r>
            <w:r w:rsidRPr="00EA5107">
              <w:rPr>
                <w:rFonts w:ascii="標楷體" w:eastAsia="標楷體" w:hAnsi="標楷體" w:cs="Arial" w:hint="eastAsia"/>
                <w:szCs w:val="24"/>
              </w:rPr>
              <w:t>。</w:t>
            </w:r>
          </w:p>
        </w:tc>
      </w:tr>
      <w:tr w:rsidR="000956A5" w:rsidRPr="000956A5" w14:paraId="119C1CAC" w14:textId="77777777" w:rsidTr="00607ABE">
        <w:trPr>
          <w:cantSplit/>
          <w:trHeight w:val="2468"/>
        </w:trPr>
        <w:tc>
          <w:tcPr>
            <w:tcW w:w="2428" w:type="dxa"/>
            <w:vAlign w:val="center"/>
          </w:tcPr>
          <w:p w14:paraId="5AA9E859" w14:textId="77777777" w:rsidR="009960CC" w:rsidRPr="000956A5" w:rsidRDefault="009960CC" w:rsidP="00060D42">
            <w:pPr>
              <w:spacing w:line="440" w:lineRule="exact"/>
              <w:jc w:val="center"/>
              <w:rPr>
                <w:rFonts w:ascii="標楷體" w:eastAsia="標楷體" w:hAnsi="標楷體"/>
                <w:b/>
                <w:u w:val="single"/>
              </w:rPr>
            </w:pPr>
            <w:r w:rsidRPr="000956A5">
              <w:rPr>
                <w:rFonts w:ascii="標楷體" w:eastAsia="標楷體" w:hAnsi="標楷體"/>
                <w:b/>
              </w:rPr>
              <w:lastRenderedPageBreak/>
              <w:t>施工單位所屬</w:t>
            </w:r>
            <w:r w:rsidRPr="000956A5">
              <w:rPr>
                <w:rFonts w:ascii="標楷體" w:eastAsia="標楷體" w:hAnsi="標楷體" w:hint="eastAsia"/>
                <w:b/>
              </w:rPr>
              <w:t>其他</w:t>
            </w:r>
            <w:r w:rsidRPr="000956A5">
              <w:rPr>
                <w:rFonts w:ascii="標楷體" w:eastAsia="標楷體" w:hAnsi="標楷體"/>
                <w:b/>
              </w:rPr>
              <w:t>工程(含公共工程及民間工程)於</w:t>
            </w:r>
            <w:r w:rsidRPr="000956A5">
              <w:rPr>
                <w:rFonts w:ascii="標楷體" w:eastAsia="標楷體" w:hAnsi="標楷體" w:hint="eastAsia"/>
                <w:b/>
              </w:rPr>
              <w:t>查核期程截止日前</w:t>
            </w:r>
            <w:proofErr w:type="gramStart"/>
            <w:r w:rsidRPr="000956A5">
              <w:rPr>
                <w:rFonts w:ascii="標楷體" w:eastAsia="標楷體" w:hAnsi="標楷體" w:hint="eastAsia"/>
                <w:b/>
              </w:rPr>
              <w:t>三</w:t>
            </w:r>
            <w:proofErr w:type="gramEnd"/>
            <w:r w:rsidRPr="000956A5">
              <w:rPr>
                <w:rFonts w:ascii="標楷體" w:eastAsia="標楷體" w:hAnsi="標楷體" w:hint="eastAsia"/>
                <w:b/>
              </w:rPr>
              <w:t>年內，曾發生職業災害</w:t>
            </w:r>
            <w:r w:rsidRPr="000956A5">
              <w:rPr>
                <w:rFonts w:ascii="標楷體" w:eastAsia="標楷體" w:hAnsi="標楷體"/>
                <w:b/>
              </w:rPr>
              <w:t>（死亡</w:t>
            </w:r>
            <w:r w:rsidRPr="000956A5">
              <w:rPr>
                <w:rFonts w:ascii="標楷體" w:eastAsia="標楷體" w:hAnsi="標楷體" w:hint="eastAsia"/>
                <w:b/>
              </w:rPr>
              <w:t>災害</w:t>
            </w:r>
            <w:r w:rsidRPr="000956A5">
              <w:rPr>
                <w:rFonts w:ascii="標楷體" w:eastAsia="標楷體" w:hAnsi="標楷體"/>
                <w:b/>
              </w:rPr>
              <w:t>或三人以上</w:t>
            </w:r>
            <w:proofErr w:type="gramStart"/>
            <w:r w:rsidRPr="000956A5">
              <w:rPr>
                <w:rFonts w:ascii="標楷體" w:eastAsia="標楷體" w:hAnsi="標楷體"/>
                <w:b/>
              </w:rPr>
              <w:t>罹</w:t>
            </w:r>
            <w:proofErr w:type="gramEnd"/>
            <w:r w:rsidRPr="000956A5">
              <w:rPr>
                <w:rFonts w:ascii="標楷體" w:eastAsia="標楷體" w:hAnsi="標楷體"/>
                <w:b/>
              </w:rPr>
              <w:t>災）</w:t>
            </w:r>
            <w:r w:rsidRPr="000956A5">
              <w:rPr>
                <w:rFonts w:ascii="標楷體" w:eastAsia="標楷體" w:hAnsi="標楷體" w:hint="eastAsia"/>
                <w:b/>
              </w:rPr>
              <w:t>情形逐項說明</w:t>
            </w:r>
          </w:p>
        </w:tc>
        <w:tc>
          <w:tcPr>
            <w:tcW w:w="7080" w:type="dxa"/>
            <w:gridSpan w:val="5"/>
          </w:tcPr>
          <w:p w14:paraId="43438D9A" w14:textId="798B0988" w:rsidR="009960CC" w:rsidRPr="000956A5" w:rsidRDefault="00E602FF" w:rsidP="00060D42">
            <w:pPr>
              <w:spacing w:before="60" w:after="60" w:line="440" w:lineRule="exact"/>
              <w:jc w:val="both"/>
              <w:rPr>
                <w:rFonts w:ascii="標楷體" w:eastAsia="標楷體" w:hAnsi="標楷體"/>
                <w:bCs/>
              </w:rPr>
            </w:pPr>
            <w:r w:rsidRPr="000956A5">
              <w:rPr>
                <w:rFonts w:ascii="標楷體" w:eastAsia="標楷體" w:hAnsi="標楷體" w:hint="eastAsia"/>
                <w:bCs/>
              </w:rPr>
              <w:t>施工單位承攬各工程近三年內無發生重大職災。</w:t>
            </w:r>
          </w:p>
        </w:tc>
      </w:tr>
    </w:tbl>
    <w:p w14:paraId="1F32D7BC" w14:textId="5FBF0E0A" w:rsidR="00F50382" w:rsidRPr="00511717" w:rsidRDefault="00F50382" w:rsidP="00511717">
      <w:pPr>
        <w:widowControl/>
        <w:adjustRightInd/>
        <w:spacing w:line="440" w:lineRule="exact"/>
        <w:textAlignment w:val="auto"/>
        <w:rPr>
          <w:rFonts w:ascii="標楷體" w:eastAsia="標楷體" w:hAnsi="標楷體" w:hint="eastAsia"/>
          <w:b/>
          <w:sz w:val="26"/>
          <w:szCs w:val="26"/>
        </w:rPr>
      </w:pPr>
    </w:p>
    <w:sectPr w:rsidR="00F50382" w:rsidRPr="00511717" w:rsidSect="00AF2926">
      <w:footerReference w:type="even" r:id="rId8"/>
      <w:footerReference w:type="default" r:id="rId9"/>
      <w:pgSz w:w="11906" w:h="16838"/>
      <w:pgMar w:top="567" w:right="1230" w:bottom="720" w:left="123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91D6F" w14:textId="77777777" w:rsidR="00DB5C13" w:rsidRDefault="00DB5C13" w:rsidP="009554F3">
      <w:pPr>
        <w:spacing w:line="240" w:lineRule="auto"/>
      </w:pPr>
      <w:r>
        <w:separator/>
      </w:r>
    </w:p>
  </w:endnote>
  <w:endnote w:type="continuationSeparator" w:id="0">
    <w:p w14:paraId="53943677" w14:textId="77777777" w:rsidR="00DB5C13" w:rsidRDefault="00DB5C13" w:rsidP="009554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全真楷書">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icrosoftJhengHeiBold">
    <w:altName w:val="微軟正黑體"/>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11047" w14:textId="77777777" w:rsidR="00607ABE" w:rsidRDefault="00607ABE" w:rsidP="003F7CF9">
    <w:pPr>
      <w:pStyle w:val="a5"/>
      <w:framePr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separate"/>
    </w:r>
    <w:r>
      <w:rPr>
        <w:rStyle w:val="a7"/>
        <w:noProof/>
      </w:rPr>
      <w:t>9</w:t>
    </w:r>
    <w:r>
      <w:rPr>
        <w:rStyle w:val="a7"/>
      </w:rPr>
      <w:fldChar w:fldCharType="end"/>
    </w:r>
  </w:p>
  <w:p w14:paraId="6F3A544C" w14:textId="77777777" w:rsidR="00607ABE" w:rsidRDefault="00607AB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0273"/>
      <w:docPartObj>
        <w:docPartGallery w:val="Page Numbers (Bottom of Page)"/>
        <w:docPartUnique/>
      </w:docPartObj>
    </w:sdtPr>
    <w:sdtEndPr/>
    <w:sdtContent>
      <w:p w14:paraId="2244EB6A" w14:textId="5E15E4A3" w:rsidR="00607ABE" w:rsidRDefault="00607ABE">
        <w:pPr>
          <w:pStyle w:val="a5"/>
          <w:jc w:val="center"/>
        </w:pPr>
        <w:r w:rsidRPr="005D6B41">
          <w:rPr>
            <w:rFonts w:ascii="標楷體" w:eastAsia="標楷體" w:hAnsi="標楷體" w:hint="eastAsia"/>
          </w:rPr>
          <w:t>附</w:t>
        </w:r>
        <w:r>
          <w:rPr>
            <w:rFonts w:hint="eastAsia"/>
          </w:rPr>
          <w:t>1-</w:t>
        </w:r>
        <w:r>
          <w:rPr>
            <w:noProof/>
            <w:lang w:val="zh-TW"/>
          </w:rPr>
          <w:fldChar w:fldCharType="begin"/>
        </w:r>
        <w:r>
          <w:rPr>
            <w:noProof/>
            <w:lang w:val="zh-TW"/>
          </w:rPr>
          <w:instrText xml:space="preserve"> PAGE   \* MERGEFORMAT </w:instrText>
        </w:r>
        <w:r>
          <w:rPr>
            <w:noProof/>
            <w:lang w:val="zh-TW"/>
          </w:rPr>
          <w:fldChar w:fldCharType="separate"/>
        </w:r>
        <w:r w:rsidR="004C0E9B">
          <w:rPr>
            <w:noProof/>
            <w:lang w:val="zh-TW"/>
          </w:rPr>
          <w:t>21</w:t>
        </w:r>
        <w:r>
          <w:rPr>
            <w:noProof/>
            <w:lang w:val="zh-TW"/>
          </w:rPr>
          <w:fldChar w:fldCharType="end"/>
        </w:r>
      </w:p>
    </w:sdtContent>
  </w:sdt>
  <w:p w14:paraId="490811AE" w14:textId="77777777" w:rsidR="00607ABE" w:rsidRDefault="00607A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5535B" w14:textId="77777777" w:rsidR="00DB5C13" w:rsidRDefault="00DB5C13" w:rsidP="009554F3">
      <w:pPr>
        <w:spacing w:line="240" w:lineRule="auto"/>
      </w:pPr>
      <w:r>
        <w:separator/>
      </w:r>
    </w:p>
  </w:footnote>
  <w:footnote w:type="continuationSeparator" w:id="0">
    <w:p w14:paraId="5FCE55B1" w14:textId="77777777" w:rsidR="00DB5C13" w:rsidRDefault="00DB5C13" w:rsidP="009554F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2CC1"/>
    <w:multiLevelType w:val="hybridMultilevel"/>
    <w:tmpl w:val="1BF280F6"/>
    <w:lvl w:ilvl="0" w:tplc="FFFFFFFF">
      <w:start w:val="1"/>
      <w:numFmt w:val="taiwaneseCountingThousand"/>
      <w:lvlText w:val="（%1）"/>
      <w:lvlJc w:val="left"/>
      <w:pPr>
        <w:ind w:left="746" w:hanging="746"/>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57179FC"/>
    <w:multiLevelType w:val="hybridMultilevel"/>
    <w:tmpl w:val="DF462942"/>
    <w:lvl w:ilvl="0" w:tplc="E6FCF12C">
      <w:numFmt w:val="bullet"/>
      <w:lvlText w:val="＊"/>
      <w:lvlJc w:val="left"/>
      <w:pPr>
        <w:tabs>
          <w:tab w:val="num" w:pos="240"/>
        </w:tabs>
        <w:ind w:left="240" w:hanging="24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5C21737"/>
    <w:multiLevelType w:val="hybridMultilevel"/>
    <w:tmpl w:val="AF68D90C"/>
    <w:lvl w:ilvl="0" w:tplc="3E209F90">
      <w:start w:val="1"/>
      <w:numFmt w:val="lowerLetter"/>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08E325FD"/>
    <w:multiLevelType w:val="hybridMultilevel"/>
    <w:tmpl w:val="DBDACF5A"/>
    <w:lvl w:ilvl="0" w:tplc="8F4AA4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2B6AEC"/>
    <w:multiLevelType w:val="hybridMultilevel"/>
    <w:tmpl w:val="DBDACF5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09A07953"/>
    <w:multiLevelType w:val="hybridMultilevel"/>
    <w:tmpl w:val="6A6073EA"/>
    <w:lvl w:ilvl="0" w:tplc="FFFFFFFF">
      <w:start w:val="1"/>
      <w:numFmt w:val="taiwaneseCountingThousand"/>
      <w:lvlText w:val="（%1）"/>
      <w:lvlJc w:val="left"/>
      <w:pPr>
        <w:ind w:left="720" w:hanging="720"/>
      </w:pPr>
      <w:rPr>
        <w:rFonts w:hint="default"/>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09DF52AC"/>
    <w:multiLevelType w:val="hybridMultilevel"/>
    <w:tmpl w:val="6406BBCA"/>
    <w:lvl w:ilvl="0" w:tplc="A9D2553E">
      <w:start w:val="1"/>
      <w:numFmt w:val="decimal"/>
      <w:lvlText w:val="(%1)"/>
      <w:lvlJc w:val="left"/>
      <w:pPr>
        <w:ind w:left="480" w:hanging="480"/>
      </w:pPr>
      <w:rPr>
        <w:rFonts w:hint="eastAsia"/>
      </w:rPr>
    </w:lvl>
    <w:lvl w:ilvl="1" w:tplc="DA0C9CA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BC23FA7"/>
    <w:multiLevelType w:val="hybridMultilevel"/>
    <w:tmpl w:val="6A6073EA"/>
    <w:lvl w:ilvl="0" w:tplc="FFFFFFFF">
      <w:start w:val="1"/>
      <w:numFmt w:val="taiwaneseCountingThousand"/>
      <w:lvlText w:val="（%1）"/>
      <w:lvlJc w:val="left"/>
      <w:pPr>
        <w:ind w:left="720" w:hanging="720"/>
      </w:pPr>
      <w:rPr>
        <w:rFonts w:hint="default"/>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0CDC0A7B"/>
    <w:multiLevelType w:val="hybridMultilevel"/>
    <w:tmpl w:val="FE6C357E"/>
    <w:lvl w:ilvl="0" w:tplc="FFFFFFFF">
      <w:start w:val="1"/>
      <w:numFmt w:val="taiwaneseCountingThousand"/>
      <w:lvlText w:val="（%1）"/>
      <w:lvlJc w:val="left"/>
      <w:pPr>
        <w:ind w:left="720" w:hanging="720"/>
      </w:pPr>
      <w:rPr>
        <w:rFonts w:hint="default"/>
        <w:b w:val="0"/>
        <w:bCs w:val="0"/>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0D954F6F"/>
    <w:multiLevelType w:val="hybridMultilevel"/>
    <w:tmpl w:val="6C0EDCAC"/>
    <w:lvl w:ilvl="0" w:tplc="6470BA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6D248D"/>
    <w:multiLevelType w:val="hybridMultilevel"/>
    <w:tmpl w:val="F8F43FE0"/>
    <w:lvl w:ilvl="0" w:tplc="9724E4D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4A82390"/>
    <w:multiLevelType w:val="hybridMultilevel"/>
    <w:tmpl w:val="217A8E7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5A20B2B"/>
    <w:multiLevelType w:val="hybridMultilevel"/>
    <w:tmpl w:val="6A6073EA"/>
    <w:lvl w:ilvl="0" w:tplc="FFFFFFFF">
      <w:start w:val="1"/>
      <w:numFmt w:val="taiwaneseCountingThousand"/>
      <w:lvlText w:val="（%1）"/>
      <w:lvlJc w:val="left"/>
      <w:pPr>
        <w:ind w:left="720" w:hanging="720"/>
      </w:pPr>
      <w:rPr>
        <w:rFonts w:hint="default"/>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1FC02F1C"/>
    <w:multiLevelType w:val="hybridMultilevel"/>
    <w:tmpl w:val="6A6073EA"/>
    <w:lvl w:ilvl="0" w:tplc="FFFFFFFF">
      <w:start w:val="1"/>
      <w:numFmt w:val="taiwaneseCountingThousand"/>
      <w:lvlText w:val="（%1）"/>
      <w:lvlJc w:val="left"/>
      <w:pPr>
        <w:ind w:left="720" w:hanging="720"/>
      </w:pPr>
      <w:rPr>
        <w:rFonts w:hint="default"/>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20163036"/>
    <w:multiLevelType w:val="hybridMultilevel"/>
    <w:tmpl w:val="5E741C60"/>
    <w:lvl w:ilvl="0" w:tplc="FFFFFFFF">
      <w:start w:val="1"/>
      <w:numFmt w:val="taiwaneseCountingThousand"/>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21626718"/>
    <w:multiLevelType w:val="hybridMultilevel"/>
    <w:tmpl w:val="A3D8183C"/>
    <w:lvl w:ilvl="0" w:tplc="FFFFFFFF">
      <w:start w:val="1"/>
      <w:numFmt w:val="taiwaneseCountingThousand"/>
      <w:lvlText w:val="%1、"/>
      <w:lvlJc w:val="left"/>
      <w:pPr>
        <w:ind w:left="7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2678781A"/>
    <w:multiLevelType w:val="hybridMultilevel"/>
    <w:tmpl w:val="0F582120"/>
    <w:lvl w:ilvl="0" w:tplc="3E209F90">
      <w:start w:val="1"/>
      <w:numFmt w:val="lowerLetter"/>
      <w:lvlText w:val="(%1)"/>
      <w:lvlJc w:val="left"/>
      <w:pPr>
        <w:ind w:left="480" w:hanging="480"/>
      </w:pPr>
      <w:rPr>
        <w:rFonts w:hint="eastAsia"/>
      </w:rPr>
    </w:lvl>
    <w:lvl w:ilvl="1" w:tplc="6CD4A13E">
      <w:start w:val="1"/>
      <w:numFmt w:val="lowerLetter"/>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C7C591B"/>
    <w:multiLevelType w:val="hybridMultilevel"/>
    <w:tmpl w:val="DBDACF5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32D7319A"/>
    <w:multiLevelType w:val="hybridMultilevel"/>
    <w:tmpl w:val="FE6C357E"/>
    <w:lvl w:ilvl="0" w:tplc="970E6A82">
      <w:start w:val="1"/>
      <w:numFmt w:val="taiwaneseCountingThousand"/>
      <w:lvlText w:val="（%1）"/>
      <w:lvlJc w:val="left"/>
      <w:pPr>
        <w:ind w:left="720" w:hanging="720"/>
      </w:pPr>
      <w:rPr>
        <w:rFonts w:hint="default"/>
        <w:b w:val="0"/>
        <w:bCs w:val="0"/>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 w15:restartNumberingAfterBreak="0">
    <w:nsid w:val="354A1BCB"/>
    <w:multiLevelType w:val="hybridMultilevel"/>
    <w:tmpl w:val="6406BBCA"/>
    <w:lvl w:ilvl="0" w:tplc="FFFFFFFF">
      <w:start w:val="1"/>
      <w:numFmt w:val="decimal"/>
      <w:lvlText w:val="(%1)"/>
      <w:lvlJc w:val="left"/>
      <w:pPr>
        <w:ind w:left="480" w:hanging="480"/>
      </w:pPr>
      <w:rPr>
        <w:rFonts w:hint="eastAsia"/>
      </w:rPr>
    </w:lvl>
    <w:lvl w:ilvl="1" w:tplc="FFFFFFFF">
      <w:start w:val="1"/>
      <w:numFmt w:val="decimal"/>
      <w:lvlText w:val="(%2)"/>
      <w:lvlJc w:val="left"/>
      <w:pPr>
        <w:ind w:left="840" w:hanging="36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0" w15:restartNumberingAfterBreak="0">
    <w:nsid w:val="383928F5"/>
    <w:multiLevelType w:val="hybridMultilevel"/>
    <w:tmpl w:val="DBDACF5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1" w15:restartNumberingAfterBreak="0">
    <w:nsid w:val="448F73D3"/>
    <w:multiLevelType w:val="hybridMultilevel"/>
    <w:tmpl w:val="A3D8183C"/>
    <w:lvl w:ilvl="0" w:tplc="FFFFFFFF">
      <w:start w:val="1"/>
      <w:numFmt w:val="taiwaneseCountingThousand"/>
      <w:lvlText w:val="%1、"/>
      <w:lvlJc w:val="left"/>
      <w:pPr>
        <w:ind w:left="7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 w15:restartNumberingAfterBreak="0">
    <w:nsid w:val="467D5FD8"/>
    <w:multiLevelType w:val="hybridMultilevel"/>
    <w:tmpl w:val="744C139E"/>
    <w:lvl w:ilvl="0" w:tplc="F5184B58">
      <w:start w:val="1"/>
      <w:numFmt w:val="taiwaneseCountingThousand"/>
      <w:lvlText w:val="%1、"/>
      <w:lvlJc w:val="left"/>
      <w:pPr>
        <w:ind w:left="720" w:hanging="720"/>
      </w:pPr>
      <w:rPr>
        <w:rFonts w:hint="default"/>
        <w:b/>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47E44782"/>
    <w:multiLevelType w:val="hybridMultilevel"/>
    <w:tmpl w:val="6A6073EA"/>
    <w:lvl w:ilvl="0" w:tplc="FFFFFFFF">
      <w:start w:val="1"/>
      <w:numFmt w:val="taiwaneseCountingThousand"/>
      <w:lvlText w:val="（%1）"/>
      <w:lvlJc w:val="left"/>
      <w:pPr>
        <w:ind w:left="720" w:hanging="720"/>
      </w:pPr>
      <w:rPr>
        <w:rFonts w:hint="default"/>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4" w15:restartNumberingAfterBreak="0">
    <w:nsid w:val="49161A3B"/>
    <w:multiLevelType w:val="hybridMultilevel"/>
    <w:tmpl w:val="640EF8C4"/>
    <w:lvl w:ilvl="0" w:tplc="0558505C">
      <w:start w:val="1"/>
      <w:numFmt w:val="lowerLetter"/>
      <w:lvlText w:val="%1."/>
      <w:lvlJc w:val="left"/>
      <w:pPr>
        <w:ind w:left="960" w:hanging="480"/>
      </w:pPr>
      <w:rPr>
        <w:rFonts w:hint="eastAsia"/>
        <w:color w:val="4F81BD" w:themeColor="accen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4C1B751D"/>
    <w:multiLevelType w:val="hybridMultilevel"/>
    <w:tmpl w:val="DBDACF5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4D26026F"/>
    <w:multiLevelType w:val="hybridMultilevel"/>
    <w:tmpl w:val="6A6073EA"/>
    <w:lvl w:ilvl="0" w:tplc="FFFFFFFF">
      <w:start w:val="1"/>
      <w:numFmt w:val="taiwaneseCountingThousand"/>
      <w:lvlText w:val="（%1）"/>
      <w:lvlJc w:val="left"/>
      <w:pPr>
        <w:ind w:left="720" w:hanging="720"/>
      </w:pPr>
      <w:rPr>
        <w:rFonts w:hint="default"/>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7" w15:restartNumberingAfterBreak="0">
    <w:nsid w:val="4D3F3EBB"/>
    <w:multiLevelType w:val="hybridMultilevel"/>
    <w:tmpl w:val="6C0EDCA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8" w15:restartNumberingAfterBreak="0">
    <w:nsid w:val="4FAB0B32"/>
    <w:multiLevelType w:val="hybridMultilevel"/>
    <w:tmpl w:val="4F20DD34"/>
    <w:lvl w:ilvl="0" w:tplc="FFFFFFFF">
      <w:start w:val="1"/>
      <w:numFmt w:val="lowerLetter"/>
      <w:lvlText w:val="%1."/>
      <w:lvlJc w:val="left"/>
      <w:pPr>
        <w:ind w:left="96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50B151CE"/>
    <w:multiLevelType w:val="hybridMultilevel"/>
    <w:tmpl w:val="D244F24C"/>
    <w:lvl w:ilvl="0" w:tplc="032C09AA">
      <w:start w:val="1"/>
      <w:numFmt w:val="taiwaneseCountingThousand"/>
      <w:lvlText w:val="%1、"/>
      <w:lvlJc w:val="left"/>
      <w:pPr>
        <w:ind w:left="720" w:hanging="720"/>
      </w:pPr>
      <w:rPr>
        <w:rFonts w:hint="default"/>
        <w:b/>
        <w:bCs/>
        <w:color w:val="4F81BD" w:themeColor="accent1"/>
        <w:lang w:val="en-U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0" w15:restartNumberingAfterBreak="0">
    <w:nsid w:val="530D5829"/>
    <w:multiLevelType w:val="hybridMultilevel"/>
    <w:tmpl w:val="6A6073EA"/>
    <w:lvl w:ilvl="0" w:tplc="FFFFFFFF">
      <w:start w:val="1"/>
      <w:numFmt w:val="taiwaneseCountingThousand"/>
      <w:lvlText w:val="（%1）"/>
      <w:lvlJc w:val="left"/>
      <w:pPr>
        <w:ind w:left="720" w:hanging="720"/>
      </w:pPr>
      <w:rPr>
        <w:rFonts w:hint="default"/>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1" w15:restartNumberingAfterBreak="0">
    <w:nsid w:val="54C84895"/>
    <w:multiLevelType w:val="hybridMultilevel"/>
    <w:tmpl w:val="5E741C6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58D48FE"/>
    <w:multiLevelType w:val="hybridMultilevel"/>
    <w:tmpl w:val="1BF280F6"/>
    <w:lvl w:ilvl="0" w:tplc="2488DBAE">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6164862"/>
    <w:multiLevelType w:val="hybridMultilevel"/>
    <w:tmpl w:val="59161CC2"/>
    <w:lvl w:ilvl="0" w:tplc="C7662442">
      <w:start w:val="1"/>
      <w:numFmt w:val="lowerLetter"/>
      <w:lvlText w:val="%1."/>
      <w:lvlJc w:val="left"/>
      <w:pPr>
        <w:ind w:left="960" w:hanging="480"/>
      </w:pPr>
      <w:rPr>
        <w:rFonts w:hint="eastAsia"/>
        <w:color w:val="4F81BD" w:themeColor="accen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72D1D0E"/>
    <w:multiLevelType w:val="hybridMultilevel"/>
    <w:tmpl w:val="6A6073EA"/>
    <w:lvl w:ilvl="0" w:tplc="FFFFFFFF">
      <w:start w:val="1"/>
      <w:numFmt w:val="taiwaneseCountingThousand"/>
      <w:lvlText w:val="（%1）"/>
      <w:lvlJc w:val="left"/>
      <w:pPr>
        <w:ind w:left="720" w:hanging="720"/>
      </w:pPr>
      <w:rPr>
        <w:rFonts w:hint="default"/>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5" w15:restartNumberingAfterBreak="0">
    <w:nsid w:val="5BF93007"/>
    <w:multiLevelType w:val="hybridMultilevel"/>
    <w:tmpl w:val="6A6073EA"/>
    <w:lvl w:ilvl="0" w:tplc="FFFFFFFF">
      <w:start w:val="1"/>
      <w:numFmt w:val="taiwaneseCountingThousand"/>
      <w:lvlText w:val="（%1）"/>
      <w:lvlJc w:val="left"/>
      <w:pPr>
        <w:ind w:left="720" w:hanging="720"/>
      </w:pPr>
      <w:rPr>
        <w:rFonts w:hint="default"/>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6" w15:restartNumberingAfterBreak="0">
    <w:nsid w:val="5C8E711D"/>
    <w:multiLevelType w:val="hybridMultilevel"/>
    <w:tmpl w:val="6A6073EA"/>
    <w:lvl w:ilvl="0" w:tplc="D3B42344">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39A4BCD"/>
    <w:multiLevelType w:val="hybridMultilevel"/>
    <w:tmpl w:val="6A6073EA"/>
    <w:lvl w:ilvl="0" w:tplc="FFFFFFFF">
      <w:start w:val="1"/>
      <w:numFmt w:val="taiwaneseCountingThousand"/>
      <w:lvlText w:val="（%1）"/>
      <w:lvlJc w:val="left"/>
      <w:pPr>
        <w:ind w:left="720" w:hanging="720"/>
      </w:pPr>
      <w:rPr>
        <w:rFonts w:hint="default"/>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8" w15:restartNumberingAfterBreak="0">
    <w:nsid w:val="69BC246C"/>
    <w:multiLevelType w:val="hybridMultilevel"/>
    <w:tmpl w:val="3F2E416E"/>
    <w:lvl w:ilvl="0" w:tplc="737489CC">
      <w:start w:val="1"/>
      <w:numFmt w:val="lowerLetter"/>
      <w:lvlText w:val="%1."/>
      <w:lvlJc w:val="left"/>
      <w:pPr>
        <w:ind w:left="960" w:hanging="480"/>
      </w:pPr>
      <w:rPr>
        <w:rFonts w:hint="eastAsia"/>
        <w:color w:val="4F81BD" w:themeColor="accen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9" w15:restartNumberingAfterBreak="0">
    <w:nsid w:val="6B4D3F9B"/>
    <w:multiLevelType w:val="hybridMultilevel"/>
    <w:tmpl w:val="E1A40D7E"/>
    <w:lvl w:ilvl="0" w:tplc="01F6B25E">
      <w:start w:val="1"/>
      <w:numFmt w:val="taiwaneseCountingThousand"/>
      <w:lvlText w:val="%1、"/>
      <w:lvlJc w:val="left"/>
      <w:pPr>
        <w:ind w:left="480" w:hanging="480"/>
      </w:pPr>
      <w:rPr>
        <w:color w:val="4F81BD" w:themeColor="accen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0" w15:restartNumberingAfterBreak="0">
    <w:nsid w:val="6E9B7D4B"/>
    <w:multiLevelType w:val="hybridMultilevel"/>
    <w:tmpl w:val="A3D8183C"/>
    <w:lvl w:ilvl="0" w:tplc="FFFFFFFF">
      <w:start w:val="1"/>
      <w:numFmt w:val="taiwaneseCountingThousand"/>
      <w:lvlText w:val="%1、"/>
      <w:lvlJc w:val="left"/>
      <w:pPr>
        <w:ind w:left="7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1" w15:restartNumberingAfterBreak="0">
    <w:nsid w:val="6F6B31EC"/>
    <w:multiLevelType w:val="hybridMultilevel"/>
    <w:tmpl w:val="5E741C60"/>
    <w:lvl w:ilvl="0" w:tplc="FFFFFFFF">
      <w:start w:val="1"/>
      <w:numFmt w:val="taiwaneseCountingThousand"/>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2" w15:restartNumberingAfterBreak="0">
    <w:nsid w:val="70CB5B36"/>
    <w:multiLevelType w:val="hybridMultilevel"/>
    <w:tmpl w:val="6A6073EA"/>
    <w:lvl w:ilvl="0" w:tplc="FFFFFFFF">
      <w:start w:val="1"/>
      <w:numFmt w:val="taiwaneseCountingThousand"/>
      <w:lvlText w:val="（%1）"/>
      <w:lvlJc w:val="left"/>
      <w:pPr>
        <w:ind w:left="720" w:hanging="720"/>
      </w:pPr>
      <w:rPr>
        <w:rFonts w:hint="default"/>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3" w15:restartNumberingAfterBreak="0">
    <w:nsid w:val="73961AD8"/>
    <w:multiLevelType w:val="hybridMultilevel"/>
    <w:tmpl w:val="6A6073EA"/>
    <w:lvl w:ilvl="0" w:tplc="FFFFFFFF">
      <w:start w:val="1"/>
      <w:numFmt w:val="taiwaneseCountingThousand"/>
      <w:lvlText w:val="（%1）"/>
      <w:lvlJc w:val="left"/>
      <w:pPr>
        <w:ind w:left="720" w:hanging="720"/>
      </w:pPr>
      <w:rPr>
        <w:rFonts w:hint="default"/>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4" w15:restartNumberingAfterBreak="0">
    <w:nsid w:val="78DF652C"/>
    <w:multiLevelType w:val="hybridMultilevel"/>
    <w:tmpl w:val="A3D8183C"/>
    <w:lvl w:ilvl="0" w:tplc="FFFFFFFF">
      <w:start w:val="1"/>
      <w:numFmt w:val="taiwaneseCountingThousand"/>
      <w:lvlText w:val="%1、"/>
      <w:lvlJc w:val="left"/>
      <w:pPr>
        <w:ind w:left="7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5" w15:restartNumberingAfterBreak="0">
    <w:nsid w:val="7A7475FB"/>
    <w:multiLevelType w:val="hybridMultilevel"/>
    <w:tmpl w:val="6A6073EA"/>
    <w:lvl w:ilvl="0" w:tplc="FFFFFFFF">
      <w:start w:val="1"/>
      <w:numFmt w:val="taiwaneseCountingThousand"/>
      <w:lvlText w:val="（%1）"/>
      <w:lvlJc w:val="left"/>
      <w:pPr>
        <w:ind w:left="720" w:hanging="720"/>
      </w:pPr>
      <w:rPr>
        <w:rFonts w:hint="default"/>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6" w15:restartNumberingAfterBreak="0">
    <w:nsid w:val="7A86475D"/>
    <w:multiLevelType w:val="hybridMultilevel"/>
    <w:tmpl w:val="56A08FB4"/>
    <w:lvl w:ilvl="0" w:tplc="9042B712">
      <w:start w:val="1"/>
      <w:numFmt w:val="lowerLetter"/>
      <w:lvlText w:val="%1."/>
      <w:lvlJc w:val="left"/>
      <w:pPr>
        <w:ind w:left="960" w:hanging="480"/>
      </w:pPr>
      <w:rPr>
        <w:rFonts w:hint="eastAsia"/>
        <w:color w:val="4F81BD" w:themeColor="accen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16cid:durableId="1205826218">
    <w:abstractNumId w:val="10"/>
  </w:num>
  <w:num w:numId="2" w16cid:durableId="1343974113">
    <w:abstractNumId w:val="1"/>
  </w:num>
  <w:num w:numId="3" w16cid:durableId="967472496">
    <w:abstractNumId w:val="31"/>
  </w:num>
  <w:num w:numId="4" w16cid:durableId="1416591732">
    <w:abstractNumId w:val="9"/>
  </w:num>
  <w:num w:numId="5" w16cid:durableId="1080175421">
    <w:abstractNumId w:val="3"/>
  </w:num>
  <w:num w:numId="6" w16cid:durableId="1142194059">
    <w:abstractNumId w:val="4"/>
  </w:num>
  <w:num w:numId="7" w16cid:durableId="758864532">
    <w:abstractNumId w:val="20"/>
  </w:num>
  <w:num w:numId="8" w16cid:durableId="61955081">
    <w:abstractNumId w:val="17"/>
  </w:num>
  <w:num w:numId="9" w16cid:durableId="1430347194">
    <w:abstractNumId w:val="11"/>
  </w:num>
  <w:num w:numId="10" w16cid:durableId="476386080">
    <w:abstractNumId w:val="32"/>
  </w:num>
  <w:num w:numId="11" w16cid:durableId="1511094017">
    <w:abstractNumId w:val="0"/>
  </w:num>
  <w:num w:numId="12" w16cid:durableId="110169482">
    <w:abstractNumId w:val="27"/>
  </w:num>
  <w:num w:numId="13" w16cid:durableId="629285490">
    <w:abstractNumId w:val="15"/>
  </w:num>
  <w:num w:numId="14" w16cid:durableId="525677910">
    <w:abstractNumId w:val="44"/>
  </w:num>
  <w:num w:numId="15" w16cid:durableId="1340545700">
    <w:abstractNumId w:val="29"/>
  </w:num>
  <w:num w:numId="16" w16cid:durableId="1795906466">
    <w:abstractNumId w:val="36"/>
  </w:num>
  <w:num w:numId="17" w16cid:durableId="136383305">
    <w:abstractNumId w:val="22"/>
  </w:num>
  <w:num w:numId="18" w16cid:durableId="723985537">
    <w:abstractNumId w:val="43"/>
  </w:num>
  <w:num w:numId="19" w16cid:durableId="1613779397">
    <w:abstractNumId w:val="34"/>
  </w:num>
  <w:num w:numId="20" w16cid:durableId="1306544051">
    <w:abstractNumId w:val="45"/>
  </w:num>
  <w:num w:numId="21" w16cid:durableId="1856990375">
    <w:abstractNumId w:val="37"/>
  </w:num>
  <w:num w:numId="22" w16cid:durableId="600114191">
    <w:abstractNumId w:val="5"/>
  </w:num>
  <w:num w:numId="23" w16cid:durableId="712925063">
    <w:abstractNumId w:val="35"/>
  </w:num>
  <w:num w:numId="24" w16cid:durableId="1736003368">
    <w:abstractNumId w:val="7"/>
  </w:num>
  <w:num w:numId="25" w16cid:durableId="908609530">
    <w:abstractNumId w:val="12"/>
  </w:num>
  <w:num w:numId="26" w16cid:durableId="596403358">
    <w:abstractNumId w:val="23"/>
  </w:num>
  <w:num w:numId="27" w16cid:durableId="2047363156">
    <w:abstractNumId w:val="41"/>
  </w:num>
  <w:num w:numId="28" w16cid:durableId="2077581563">
    <w:abstractNumId w:val="14"/>
  </w:num>
  <w:num w:numId="29" w16cid:durableId="1688870808">
    <w:abstractNumId w:val="39"/>
  </w:num>
  <w:num w:numId="30" w16cid:durableId="1167205050">
    <w:abstractNumId w:val="6"/>
  </w:num>
  <w:num w:numId="31" w16cid:durableId="1884636969">
    <w:abstractNumId w:val="16"/>
  </w:num>
  <w:num w:numId="32" w16cid:durableId="1165585414">
    <w:abstractNumId w:val="19"/>
  </w:num>
  <w:num w:numId="33" w16cid:durableId="670448358">
    <w:abstractNumId w:val="33"/>
  </w:num>
  <w:num w:numId="34" w16cid:durableId="397215755">
    <w:abstractNumId w:val="28"/>
  </w:num>
  <w:num w:numId="35" w16cid:durableId="737749995">
    <w:abstractNumId w:val="46"/>
  </w:num>
  <w:num w:numId="36" w16cid:durableId="102000288">
    <w:abstractNumId w:val="2"/>
  </w:num>
  <w:num w:numId="37" w16cid:durableId="1147164613">
    <w:abstractNumId w:val="21"/>
  </w:num>
  <w:num w:numId="38" w16cid:durableId="1970895347">
    <w:abstractNumId w:val="40"/>
  </w:num>
  <w:num w:numId="39" w16cid:durableId="858008198">
    <w:abstractNumId w:val="25"/>
  </w:num>
  <w:num w:numId="40" w16cid:durableId="1182164764">
    <w:abstractNumId w:val="24"/>
  </w:num>
  <w:num w:numId="41" w16cid:durableId="1013074434">
    <w:abstractNumId w:val="38"/>
  </w:num>
  <w:num w:numId="42" w16cid:durableId="316955843">
    <w:abstractNumId w:val="18"/>
  </w:num>
  <w:num w:numId="43" w16cid:durableId="1631475915">
    <w:abstractNumId w:val="30"/>
  </w:num>
  <w:num w:numId="44" w16cid:durableId="1592079993">
    <w:abstractNumId w:val="42"/>
  </w:num>
  <w:num w:numId="45" w16cid:durableId="106504808">
    <w:abstractNumId w:val="26"/>
  </w:num>
  <w:num w:numId="46" w16cid:durableId="135725415">
    <w:abstractNumId w:val="13"/>
  </w:num>
  <w:num w:numId="47" w16cid:durableId="1221404049">
    <w:abstractNumId w:val="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ocumentProtection w:edit="readOnly" w:enforcement="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18B"/>
    <w:rsid w:val="000038D0"/>
    <w:rsid w:val="000042BD"/>
    <w:rsid w:val="000049F8"/>
    <w:rsid w:val="00005107"/>
    <w:rsid w:val="00011976"/>
    <w:rsid w:val="000119C2"/>
    <w:rsid w:val="00016D41"/>
    <w:rsid w:val="00016DDB"/>
    <w:rsid w:val="00023D14"/>
    <w:rsid w:val="00026880"/>
    <w:rsid w:val="000268DF"/>
    <w:rsid w:val="00035843"/>
    <w:rsid w:val="00042DD4"/>
    <w:rsid w:val="00060D42"/>
    <w:rsid w:val="000718DA"/>
    <w:rsid w:val="000743F2"/>
    <w:rsid w:val="000750C7"/>
    <w:rsid w:val="00077F47"/>
    <w:rsid w:val="00085003"/>
    <w:rsid w:val="00091BF3"/>
    <w:rsid w:val="000956A5"/>
    <w:rsid w:val="00097073"/>
    <w:rsid w:val="000A66B2"/>
    <w:rsid w:val="000B09CC"/>
    <w:rsid w:val="000B5D9A"/>
    <w:rsid w:val="000D678D"/>
    <w:rsid w:val="000E4163"/>
    <w:rsid w:val="000E55EB"/>
    <w:rsid w:val="000E6887"/>
    <w:rsid w:val="00104AA9"/>
    <w:rsid w:val="001060D9"/>
    <w:rsid w:val="001134D6"/>
    <w:rsid w:val="00117107"/>
    <w:rsid w:val="0011746A"/>
    <w:rsid w:val="00120DFB"/>
    <w:rsid w:val="00146DA3"/>
    <w:rsid w:val="00147673"/>
    <w:rsid w:val="00150F86"/>
    <w:rsid w:val="00151FA8"/>
    <w:rsid w:val="001739AD"/>
    <w:rsid w:val="00174258"/>
    <w:rsid w:val="00175592"/>
    <w:rsid w:val="001772D0"/>
    <w:rsid w:val="00177C6B"/>
    <w:rsid w:val="00187717"/>
    <w:rsid w:val="0019273D"/>
    <w:rsid w:val="0019309A"/>
    <w:rsid w:val="0019343C"/>
    <w:rsid w:val="00195254"/>
    <w:rsid w:val="001956DB"/>
    <w:rsid w:val="00197043"/>
    <w:rsid w:val="001A45CB"/>
    <w:rsid w:val="001B69C3"/>
    <w:rsid w:val="001C443D"/>
    <w:rsid w:val="001C6865"/>
    <w:rsid w:val="001E0610"/>
    <w:rsid w:val="001E24DB"/>
    <w:rsid w:val="001E4BED"/>
    <w:rsid w:val="001E6185"/>
    <w:rsid w:val="001F3F93"/>
    <w:rsid w:val="00213A5A"/>
    <w:rsid w:val="00213EA0"/>
    <w:rsid w:val="00215DD3"/>
    <w:rsid w:val="002175EC"/>
    <w:rsid w:val="00230793"/>
    <w:rsid w:val="00230FA9"/>
    <w:rsid w:val="00234548"/>
    <w:rsid w:val="00234E5E"/>
    <w:rsid w:val="0024006B"/>
    <w:rsid w:val="0025300A"/>
    <w:rsid w:val="0026245B"/>
    <w:rsid w:val="002626CA"/>
    <w:rsid w:val="00264E67"/>
    <w:rsid w:val="00276FEC"/>
    <w:rsid w:val="00296969"/>
    <w:rsid w:val="002A4DC2"/>
    <w:rsid w:val="002B095F"/>
    <w:rsid w:val="002B6FA3"/>
    <w:rsid w:val="002C1583"/>
    <w:rsid w:val="002C2104"/>
    <w:rsid w:val="002E418B"/>
    <w:rsid w:val="002F1748"/>
    <w:rsid w:val="002F484E"/>
    <w:rsid w:val="002F5B43"/>
    <w:rsid w:val="002F6F87"/>
    <w:rsid w:val="0030229B"/>
    <w:rsid w:val="00305BB1"/>
    <w:rsid w:val="00307DB9"/>
    <w:rsid w:val="00311BDC"/>
    <w:rsid w:val="003153C2"/>
    <w:rsid w:val="00316234"/>
    <w:rsid w:val="00316C2A"/>
    <w:rsid w:val="00317192"/>
    <w:rsid w:val="0032009C"/>
    <w:rsid w:val="00323C16"/>
    <w:rsid w:val="00326C18"/>
    <w:rsid w:val="00327E7B"/>
    <w:rsid w:val="0033241C"/>
    <w:rsid w:val="00333B7D"/>
    <w:rsid w:val="00352C24"/>
    <w:rsid w:val="00360628"/>
    <w:rsid w:val="003613A9"/>
    <w:rsid w:val="003649B9"/>
    <w:rsid w:val="00366E8C"/>
    <w:rsid w:val="0036754B"/>
    <w:rsid w:val="00373143"/>
    <w:rsid w:val="00373E4B"/>
    <w:rsid w:val="00373E59"/>
    <w:rsid w:val="00374D9B"/>
    <w:rsid w:val="00381358"/>
    <w:rsid w:val="00384FA1"/>
    <w:rsid w:val="00396A5C"/>
    <w:rsid w:val="003A3139"/>
    <w:rsid w:val="003A5CDB"/>
    <w:rsid w:val="003A5FF8"/>
    <w:rsid w:val="003B382B"/>
    <w:rsid w:val="003B5048"/>
    <w:rsid w:val="003C071A"/>
    <w:rsid w:val="003C26D0"/>
    <w:rsid w:val="003D2E38"/>
    <w:rsid w:val="003D692D"/>
    <w:rsid w:val="003E0402"/>
    <w:rsid w:val="003E33FA"/>
    <w:rsid w:val="003E5730"/>
    <w:rsid w:val="003F22CE"/>
    <w:rsid w:val="003F33FC"/>
    <w:rsid w:val="003F7CF9"/>
    <w:rsid w:val="004145CE"/>
    <w:rsid w:val="00421273"/>
    <w:rsid w:val="004333DD"/>
    <w:rsid w:val="00434DFD"/>
    <w:rsid w:val="0043796F"/>
    <w:rsid w:val="0044227F"/>
    <w:rsid w:val="0044608A"/>
    <w:rsid w:val="00452F3E"/>
    <w:rsid w:val="00455148"/>
    <w:rsid w:val="004601F9"/>
    <w:rsid w:val="004628A0"/>
    <w:rsid w:val="00467FD4"/>
    <w:rsid w:val="0047091F"/>
    <w:rsid w:val="0047731A"/>
    <w:rsid w:val="00480DF7"/>
    <w:rsid w:val="00481319"/>
    <w:rsid w:val="0048468D"/>
    <w:rsid w:val="00484F3A"/>
    <w:rsid w:val="00485DA2"/>
    <w:rsid w:val="0049530E"/>
    <w:rsid w:val="00496EC4"/>
    <w:rsid w:val="004A0555"/>
    <w:rsid w:val="004A180A"/>
    <w:rsid w:val="004B387F"/>
    <w:rsid w:val="004B70AD"/>
    <w:rsid w:val="004C0E9B"/>
    <w:rsid w:val="004C5E4C"/>
    <w:rsid w:val="004D4DE7"/>
    <w:rsid w:val="004E09DA"/>
    <w:rsid w:val="004E1973"/>
    <w:rsid w:val="004E1AAE"/>
    <w:rsid w:val="004F0858"/>
    <w:rsid w:val="00500710"/>
    <w:rsid w:val="005024EA"/>
    <w:rsid w:val="0050319E"/>
    <w:rsid w:val="00504356"/>
    <w:rsid w:val="00506BB8"/>
    <w:rsid w:val="00511717"/>
    <w:rsid w:val="00513AB6"/>
    <w:rsid w:val="00533D7C"/>
    <w:rsid w:val="00536F17"/>
    <w:rsid w:val="00553FA0"/>
    <w:rsid w:val="00571098"/>
    <w:rsid w:val="00573749"/>
    <w:rsid w:val="00574156"/>
    <w:rsid w:val="005859E5"/>
    <w:rsid w:val="00585AEC"/>
    <w:rsid w:val="0059104F"/>
    <w:rsid w:val="0059110F"/>
    <w:rsid w:val="0059799F"/>
    <w:rsid w:val="005B1F32"/>
    <w:rsid w:val="005B7DCE"/>
    <w:rsid w:val="005C1206"/>
    <w:rsid w:val="005C22CB"/>
    <w:rsid w:val="005D448A"/>
    <w:rsid w:val="005D4E3C"/>
    <w:rsid w:val="005D55E4"/>
    <w:rsid w:val="005D5877"/>
    <w:rsid w:val="005D6B41"/>
    <w:rsid w:val="005E34BE"/>
    <w:rsid w:val="005E39B3"/>
    <w:rsid w:val="005E3BCC"/>
    <w:rsid w:val="005F1DD9"/>
    <w:rsid w:val="005F3A06"/>
    <w:rsid w:val="005F7E5F"/>
    <w:rsid w:val="00605C3E"/>
    <w:rsid w:val="00607ABE"/>
    <w:rsid w:val="00612A85"/>
    <w:rsid w:val="006228E8"/>
    <w:rsid w:val="006236DF"/>
    <w:rsid w:val="00630829"/>
    <w:rsid w:val="00631069"/>
    <w:rsid w:val="00633BA4"/>
    <w:rsid w:val="00633DC9"/>
    <w:rsid w:val="00637ECA"/>
    <w:rsid w:val="006513D5"/>
    <w:rsid w:val="00655302"/>
    <w:rsid w:val="00657797"/>
    <w:rsid w:val="00661E9D"/>
    <w:rsid w:val="0067203E"/>
    <w:rsid w:val="00675268"/>
    <w:rsid w:val="00686DE9"/>
    <w:rsid w:val="00693446"/>
    <w:rsid w:val="006A1AC9"/>
    <w:rsid w:val="006A35E4"/>
    <w:rsid w:val="006A4159"/>
    <w:rsid w:val="006B28C0"/>
    <w:rsid w:val="006B46E9"/>
    <w:rsid w:val="006C2532"/>
    <w:rsid w:val="006C3C2E"/>
    <w:rsid w:val="006D0F55"/>
    <w:rsid w:val="006D4227"/>
    <w:rsid w:val="006D4908"/>
    <w:rsid w:val="006D5D91"/>
    <w:rsid w:val="006D68A0"/>
    <w:rsid w:val="006F13B0"/>
    <w:rsid w:val="00704357"/>
    <w:rsid w:val="0070499F"/>
    <w:rsid w:val="0072061D"/>
    <w:rsid w:val="00726E19"/>
    <w:rsid w:val="00735A9D"/>
    <w:rsid w:val="00735B67"/>
    <w:rsid w:val="00737CB8"/>
    <w:rsid w:val="00745E1E"/>
    <w:rsid w:val="00746A5A"/>
    <w:rsid w:val="00754C3C"/>
    <w:rsid w:val="007613E1"/>
    <w:rsid w:val="00762CCA"/>
    <w:rsid w:val="00773A52"/>
    <w:rsid w:val="00776AFD"/>
    <w:rsid w:val="0078160F"/>
    <w:rsid w:val="00784011"/>
    <w:rsid w:val="0078442F"/>
    <w:rsid w:val="00787EFF"/>
    <w:rsid w:val="00793968"/>
    <w:rsid w:val="007A4A85"/>
    <w:rsid w:val="007B06AB"/>
    <w:rsid w:val="007B4497"/>
    <w:rsid w:val="007C13BE"/>
    <w:rsid w:val="007C2936"/>
    <w:rsid w:val="007C5275"/>
    <w:rsid w:val="007C6A99"/>
    <w:rsid w:val="007D1ED4"/>
    <w:rsid w:val="007D44F4"/>
    <w:rsid w:val="007D7B82"/>
    <w:rsid w:val="007E0969"/>
    <w:rsid w:val="007E3B5B"/>
    <w:rsid w:val="007E7607"/>
    <w:rsid w:val="007F50C7"/>
    <w:rsid w:val="008048E9"/>
    <w:rsid w:val="00806F5E"/>
    <w:rsid w:val="00810515"/>
    <w:rsid w:val="00813687"/>
    <w:rsid w:val="0082080E"/>
    <w:rsid w:val="0083112B"/>
    <w:rsid w:val="00831900"/>
    <w:rsid w:val="00843510"/>
    <w:rsid w:val="0084530D"/>
    <w:rsid w:val="00853F85"/>
    <w:rsid w:val="0085490C"/>
    <w:rsid w:val="00855556"/>
    <w:rsid w:val="008631F6"/>
    <w:rsid w:val="00872C55"/>
    <w:rsid w:val="00876656"/>
    <w:rsid w:val="0088328F"/>
    <w:rsid w:val="00883CE1"/>
    <w:rsid w:val="008929AC"/>
    <w:rsid w:val="0089391D"/>
    <w:rsid w:val="00895954"/>
    <w:rsid w:val="00895A27"/>
    <w:rsid w:val="008A001F"/>
    <w:rsid w:val="008A439F"/>
    <w:rsid w:val="008A5E7E"/>
    <w:rsid w:val="008A73AC"/>
    <w:rsid w:val="008B4E5C"/>
    <w:rsid w:val="008B5EAE"/>
    <w:rsid w:val="008C36D5"/>
    <w:rsid w:val="008D289E"/>
    <w:rsid w:val="008E0747"/>
    <w:rsid w:val="008E1503"/>
    <w:rsid w:val="008F2CFD"/>
    <w:rsid w:val="008F4518"/>
    <w:rsid w:val="0090251D"/>
    <w:rsid w:val="00911083"/>
    <w:rsid w:val="00912F92"/>
    <w:rsid w:val="0091417E"/>
    <w:rsid w:val="00941E15"/>
    <w:rsid w:val="00943C44"/>
    <w:rsid w:val="009467D9"/>
    <w:rsid w:val="00947A26"/>
    <w:rsid w:val="009549CE"/>
    <w:rsid w:val="009554F3"/>
    <w:rsid w:val="00955548"/>
    <w:rsid w:val="009614C4"/>
    <w:rsid w:val="009778C6"/>
    <w:rsid w:val="0098253D"/>
    <w:rsid w:val="00984B2C"/>
    <w:rsid w:val="00985840"/>
    <w:rsid w:val="00990766"/>
    <w:rsid w:val="00995819"/>
    <w:rsid w:val="009960CC"/>
    <w:rsid w:val="009A34F0"/>
    <w:rsid w:val="009B18C6"/>
    <w:rsid w:val="009B2FA9"/>
    <w:rsid w:val="009B30FF"/>
    <w:rsid w:val="009B59CF"/>
    <w:rsid w:val="009B701F"/>
    <w:rsid w:val="009C075A"/>
    <w:rsid w:val="009C39AB"/>
    <w:rsid w:val="009C39C6"/>
    <w:rsid w:val="009C46E5"/>
    <w:rsid w:val="009C57F3"/>
    <w:rsid w:val="009C743C"/>
    <w:rsid w:val="009D6774"/>
    <w:rsid w:val="009F348B"/>
    <w:rsid w:val="00A05B6F"/>
    <w:rsid w:val="00A0629F"/>
    <w:rsid w:val="00A117B4"/>
    <w:rsid w:val="00A13FAF"/>
    <w:rsid w:val="00A15773"/>
    <w:rsid w:val="00A23696"/>
    <w:rsid w:val="00A24CDD"/>
    <w:rsid w:val="00A43090"/>
    <w:rsid w:val="00A43ECE"/>
    <w:rsid w:val="00A468B8"/>
    <w:rsid w:val="00A47BA6"/>
    <w:rsid w:val="00A509F2"/>
    <w:rsid w:val="00A56437"/>
    <w:rsid w:val="00A66DAE"/>
    <w:rsid w:val="00A73DF1"/>
    <w:rsid w:val="00A7470A"/>
    <w:rsid w:val="00A81B5F"/>
    <w:rsid w:val="00A84A36"/>
    <w:rsid w:val="00A8509B"/>
    <w:rsid w:val="00AA02D0"/>
    <w:rsid w:val="00AA5028"/>
    <w:rsid w:val="00AB3511"/>
    <w:rsid w:val="00AB38EB"/>
    <w:rsid w:val="00AC5F49"/>
    <w:rsid w:val="00AC641B"/>
    <w:rsid w:val="00AE43B5"/>
    <w:rsid w:val="00AF2926"/>
    <w:rsid w:val="00AF636D"/>
    <w:rsid w:val="00B00127"/>
    <w:rsid w:val="00B02C3F"/>
    <w:rsid w:val="00B03E57"/>
    <w:rsid w:val="00B06311"/>
    <w:rsid w:val="00B069AB"/>
    <w:rsid w:val="00B069DA"/>
    <w:rsid w:val="00B07FA7"/>
    <w:rsid w:val="00B11D36"/>
    <w:rsid w:val="00B30E97"/>
    <w:rsid w:val="00B4193C"/>
    <w:rsid w:val="00B43DF5"/>
    <w:rsid w:val="00B50FF2"/>
    <w:rsid w:val="00B900C8"/>
    <w:rsid w:val="00B95205"/>
    <w:rsid w:val="00BA5BF2"/>
    <w:rsid w:val="00BA6E79"/>
    <w:rsid w:val="00BA7910"/>
    <w:rsid w:val="00BD5390"/>
    <w:rsid w:val="00BD7462"/>
    <w:rsid w:val="00BE7B36"/>
    <w:rsid w:val="00BF232F"/>
    <w:rsid w:val="00BF2395"/>
    <w:rsid w:val="00BF3E38"/>
    <w:rsid w:val="00BF4CB3"/>
    <w:rsid w:val="00C0262E"/>
    <w:rsid w:val="00C03DCE"/>
    <w:rsid w:val="00C05060"/>
    <w:rsid w:val="00C127C1"/>
    <w:rsid w:val="00C13434"/>
    <w:rsid w:val="00C211F6"/>
    <w:rsid w:val="00C23630"/>
    <w:rsid w:val="00C3754B"/>
    <w:rsid w:val="00C42055"/>
    <w:rsid w:val="00C539E4"/>
    <w:rsid w:val="00C554D0"/>
    <w:rsid w:val="00C6012D"/>
    <w:rsid w:val="00C7133D"/>
    <w:rsid w:val="00C86C40"/>
    <w:rsid w:val="00C92C2E"/>
    <w:rsid w:val="00CA2594"/>
    <w:rsid w:val="00CA5B7A"/>
    <w:rsid w:val="00CC01C3"/>
    <w:rsid w:val="00CC1446"/>
    <w:rsid w:val="00CE3872"/>
    <w:rsid w:val="00CE6AD7"/>
    <w:rsid w:val="00D0047D"/>
    <w:rsid w:val="00D01AAC"/>
    <w:rsid w:val="00D07293"/>
    <w:rsid w:val="00D1155E"/>
    <w:rsid w:val="00D15A2E"/>
    <w:rsid w:val="00D17448"/>
    <w:rsid w:val="00D209AA"/>
    <w:rsid w:val="00D2134F"/>
    <w:rsid w:val="00D27D1E"/>
    <w:rsid w:val="00D3587A"/>
    <w:rsid w:val="00D456E2"/>
    <w:rsid w:val="00D45972"/>
    <w:rsid w:val="00D525F3"/>
    <w:rsid w:val="00D54F46"/>
    <w:rsid w:val="00D5721E"/>
    <w:rsid w:val="00D708C5"/>
    <w:rsid w:val="00D71FBF"/>
    <w:rsid w:val="00D756BC"/>
    <w:rsid w:val="00D775A6"/>
    <w:rsid w:val="00D84EF1"/>
    <w:rsid w:val="00D857F4"/>
    <w:rsid w:val="00D95503"/>
    <w:rsid w:val="00D966B4"/>
    <w:rsid w:val="00DA0C1D"/>
    <w:rsid w:val="00DA6265"/>
    <w:rsid w:val="00DA6B9F"/>
    <w:rsid w:val="00DB596E"/>
    <w:rsid w:val="00DB5C13"/>
    <w:rsid w:val="00DC2153"/>
    <w:rsid w:val="00DC2D06"/>
    <w:rsid w:val="00DC4D27"/>
    <w:rsid w:val="00DD05B6"/>
    <w:rsid w:val="00DD4A3E"/>
    <w:rsid w:val="00DD7BE5"/>
    <w:rsid w:val="00DF09BB"/>
    <w:rsid w:val="00DF766D"/>
    <w:rsid w:val="00E00E04"/>
    <w:rsid w:val="00E110F9"/>
    <w:rsid w:val="00E127B9"/>
    <w:rsid w:val="00E14062"/>
    <w:rsid w:val="00E23D6D"/>
    <w:rsid w:val="00E26A66"/>
    <w:rsid w:val="00E30C1E"/>
    <w:rsid w:val="00E42705"/>
    <w:rsid w:val="00E449E6"/>
    <w:rsid w:val="00E51750"/>
    <w:rsid w:val="00E51B75"/>
    <w:rsid w:val="00E602B3"/>
    <w:rsid w:val="00E602FF"/>
    <w:rsid w:val="00E65CCF"/>
    <w:rsid w:val="00E7180A"/>
    <w:rsid w:val="00E76EE3"/>
    <w:rsid w:val="00E80435"/>
    <w:rsid w:val="00EA4BB9"/>
    <w:rsid w:val="00EA5107"/>
    <w:rsid w:val="00EB0D7F"/>
    <w:rsid w:val="00EC44C3"/>
    <w:rsid w:val="00EC4A02"/>
    <w:rsid w:val="00EE1985"/>
    <w:rsid w:val="00EE67D0"/>
    <w:rsid w:val="00F017B8"/>
    <w:rsid w:val="00F06FA5"/>
    <w:rsid w:val="00F24E5C"/>
    <w:rsid w:val="00F26201"/>
    <w:rsid w:val="00F26E6C"/>
    <w:rsid w:val="00F30CF3"/>
    <w:rsid w:val="00F3184B"/>
    <w:rsid w:val="00F31C67"/>
    <w:rsid w:val="00F32A2A"/>
    <w:rsid w:val="00F50382"/>
    <w:rsid w:val="00F51083"/>
    <w:rsid w:val="00F53420"/>
    <w:rsid w:val="00F534E8"/>
    <w:rsid w:val="00F57C48"/>
    <w:rsid w:val="00F704B1"/>
    <w:rsid w:val="00F73E95"/>
    <w:rsid w:val="00F76C87"/>
    <w:rsid w:val="00F77AC1"/>
    <w:rsid w:val="00F86057"/>
    <w:rsid w:val="00F874CC"/>
    <w:rsid w:val="00FA3DB0"/>
    <w:rsid w:val="00FA63B7"/>
    <w:rsid w:val="00FB0009"/>
    <w:rsid w:val="00FB2DC6"/>
    <w:rsid w:val="00FC11E2"/>
    <w:rsid w:val="00FC190E"/>
    <w:rsid w:val="00FC2E26"/>
    <w:rsid w:val="00FC3305"/>
    <w:rsid w:val="00FE1AEB"/>
    <w:rsid w:val="00FE7F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B38CC"/>
  <w15:docId w15:val="{F1DE19D1-36C7-4F8D-93AF-E78487D6A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607"/>
    <w:pPr>
      <w:widowControl w:val="0"/>
      <w:adjustRightInd w:val="0"/>
      <w:spacing w:line="360" w:lineRule="atLeast"/>
      <w:textAlignment w:val="baseline"/>
    </w:pPr>
    <w:rPr>
      <w:rFonts w:ascii="Times New Roman" w:eastAsia="新細明體" w:hAnsi="Times New Roman" w:cs="Times New Roman"/>
      <w:kern w:val="0"/>
      <w:szCs w:val="20"/>
    </w:rPr>
  </w:style>
  <w:style w:type="paragraph" w:styleId="2">
    <w:name w:val="heading 2"/>
    <w:basedOn w:val="a"/>
    <w:next w:val="a"/>
    <w:link w:val="20"/>
    <w:uiPriority w:val="9"/>
    <w:semiHidden/>
    <w:unhideWhenUsed/>
    <w:qFormat/>
    <w:rsid w:val="00533D7C"/>
    <w:pPr>
      <w:keepNext/>
      <w:spacing w:line="720" w:lineRule="atLeast"/>
      <w:textAlignment w:val="auto"/>
      <w:outlineLvl w:val="1"/>
    </w:pPr>
    <w:rPr>
      <w:rFonts w:asciiTheme="majorHAnsi" w:eastAsiaTheme="majorEastAsia" w:hAnsiTheme="majorHAnsi" w:cstheme="majorBidi"/>
      <w:b/>
      <w:bCs/>
      <w:sz w:val="48"/>
      <w:szCs w:val="48"/>
    </w:rPr>
  </w:style>
  <w:style w:type="paragraph" w:styleId="5">
    <w:name w:val="heading 5"/>
    <w:basedOn w:val="a"/>
    <w:link w:val="50"/>
    <w:uiPriority w:val="9"/>
    <w:qFormat/>
    <w:rsid w:val="00120DFB"/>
    <w:pPr>
      <w:widowControl/>
      <w:adjustRightInd/>
      <w:spacing w:before="100" w:beforeAutospacing="1" w:after="100" w:afterAutospacing="1" w:line="240" w:lineRule="auto"/>
      <w:textAlignment w:val="auto"/>
      <w:outlineLvl w:val="4"/>
    </w:pPr>
    <w:rPr>
      <w:rFonts w:ascii="新細明體" w:hAnsi="新細明體" w:cs="新細明體"/>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E418B"/>
    <w:pPr>
      <w:ind w:left="488"/>
    </w:pPr>
    <w:rPr>
      <w:rFonts w:ascii="全真楷書" w:eastAsia="全真楷書"/>
    </w:rPr>
  </w:style>
  <w:style w:type="character" w:customStyle="1" w:styleId="a4">
    <w:name w:val="本文縮排 字元"/>
    <w:basedOn w:val="a0"/>
    <w:link w:val="a3"/>
    <w:rsid w:val="002E418B"/>
    <w:rPr>
      <w:rFonts w:ascii="全真楷書" w:eastAsia="全真楷書" w:hAnsi="Times New Roman" w:cs="Times New Roman"/>
      <w:kern w:val="0"/>
      <w:szCs w:val="20"/>
    </w:rPr>
  </w:style>
  <w:style w:type="paragraph" w:styleId="21">
    <w:name w:val="Body Text Indent 2"/>
    <w:basedOn w:val="a"/>
    <w:link w:val="22"/>
    <w:rsid w:val="002E418B"/>
    <w:pPr>
      <w:ind w:left="480" w:hanging="480"/>
    </w:pPr>
    <w:rPr>
      <w:rFonts w:ascii="全真楷書" w:eastAsia="全真楷書"/>
    </w:rPr>
  </w:style>
  <w:style w:type="character" w:customStyle="1" w:styleId="22">
    <w:name w:val="本文縮排 2 字元"/>
    <w:basedOn w:val="a0"/>
    <w:link w:val="21"/>
    <w:rsid w:val="002E418B"/>
    <w:rPr>
      <w:rFonts w:ascii="全真楷書" w:eastAsia="全真楷書" w:hAnsi="Times New Roman" w:cs="Times New Roman"/>
      <w:kern w:val="0"/>
      <w:szCs w:val="20"/>
    </w:rPr>
  </w:style>
  <w:style w:type="paragraph" w:styleId="3">
    <w:name w:val="Body Text Indent 3"/>
    <w:basedOn w:val="a"/>
    <w:link w:val="30"/>
    <w:rsid w:val="002E418B"/>
    <w:pPr>
      <w:ind w:left="720" w:hanging="480"/>
    </w:pPr>
    <w:rPr>
      <w:rFonts w:ascii="全真楷書" w:eastAsia="全真楷書"/>
    </w:rPr>
  </w:style>
  <w:style w:type="character" w:customStyle="1" w:styleId="30">
    <w:name w:val="本文縮排 3 字元"/>
    <w:basedOn w:val="a0"/>
    <w:link w:val="3"/>
    <w:rsid w:val="002E418B"/>
    <w:rPr>
      <w:rFonts w:ascii="全真楷書" w:eastAsia="全真楷書" w:hAnsi="Times New Roman" w:cs="Times New Roman"/>
      <w:kern w:val="0"/>
      <w:szCs w:val="20"/>
    </w:rPr>
  </w:style>
  <w:style w:type="paragraph" w:styleId="a5">
    <w:name w:val="footer"/>
    <w:basedOn w:val="a"/>
    <w:link w:val="a6"/>
    <w:uiPriority w:val="99"/>
    <w:rsid w:val="002E418B"/>
    <w:pPr>
      <w:tabs>
        <w:tab w:val="center" w:pos="4153"/>
        <w:tab w:val="right" w:pos="8306"/>
      </w:tabs>
      <w:snapToGrid w:val="0"/>
    </w:pPr>
    <w:rPr>
      <w:sz w:val="20"/>
    </w:rPr>
  </w:style>
  <w:style w:type="character" w:customStyle="1" w:styleId="a6">
    <w:name w:val="頁尾 字元"/>
    <w:basedOn w:val="a0"/>
    <w:link w:val="a5"/>
    <w:uiPriority w:val="99"/>
    <w:rsid w:val="002E418B"/>
    <w:rPr>
      <w:rFonts w:ascii="Times New Roman" w:eastAsia="新細明體" w:hAnsi="Times New Roman" w:cs="Times New Roman"/>
      <w:kern w:val="0"/>
      <w:sz w:val="20"/>
      <w:szCs w:val="20"/>
    </w:rPr>
  </w:style>
  <w:style w:type="character" w:styleId="a7">
    <w:name w:val="page number"/>
    <w:basedOn w:val="a0"/>
    <w:rsid w:val="002E418B"/>
  </w:style>
  <w:style w:type="paragraph" w:styleId="a8">
    <w:name w:val="Body Text"/>
    <w:basedOn w:val="a"/>
    <w:link w:val="a9"/>
    <w:rsid w:val="002E418B"/>
    <w:pPr>
      <w:tabs>
        <w:tab w:val="left" w:pos="900"/>
      </w:tabs>
      <w:jc w:val="both"/>
    </w:pPr>
    <w:rPr>
      <w:rFonts w:ascii="標楷體" w:eastAsia="標楷體"/>
    </w:rPr>
  </w:style>
  <w:style w:type="character" w:customStyle="1" w:styleId="a9">
    <w:name w:val="本文 字元"/>
    <w:basedOn w:val="a0"/>
    <w:link w:val="a8"/>
    <w:rsid w:val="002E418B"/>
    <w:rPr>
      <w:rFonts w:ascii="標楷體" w:eastAsia="標楷體" w:hAnsi="Times New Roman" w:cs="Times New Roman"/>
      <w:kern w:val="0"/>
      <w:szCs w:val="20"/>
    </w:rPr>
  </w:style>
  <w:style w:type="paragraph" w:styleId="aa">
    <w:name w:val="Block Text"/>
    <w:basedOn w:val="a"/>
    <w:rsid w:val="002E418B"/>
    <w:pPr>
      <w:adjustRightInd/>
      <w:spacing w:line="460" w:lineRule="exact"/>
      <w:ind w:left="840" w:right="-508" w:hanging="840"/>
      <w:jc w:val="both"/>
      <w:textAlignment w:val="auto"/>
    </w:pPr>
    <w:rPr>
      <w:rFonts w:eastAsia="標楷體"/>
      <w:kern w:val="2"/>
      <w:sz w:val="40"/>
      <w:u w:val="single"/>
    </w:rPr>
  </w:style>
  <w:style w:type="paragraph" w:styleId="31">
    <w:name w:val="Body Text 3"/>
    <w:basedOn w:val="a"/>
    <w:link w:val="32"/>
    <w:rsid w:val="002E418B"/>
    <w:pPr>
      <w:spacing w:after="120"/>
    </w:pPr>
    <w:rPr>
      <w:sz w:val="16"/>
      <w:szCs w:val="16"/>
    </w:rPr>
  </w:style>
  <w:style w:type="character" w:customStyle="1" w:styleId="32">
    <w:name w:val="本文 3 字元"/>
    <w:basedOn w:val="a0"/>
    <w:link w:val="31"/>
    <w:rsid w:val="002E418B"/>
    <w:rPr>
      <w:rFonts w:ascii="Times New Roman" w:eastAsia="新細明體" w:hAnsi="Times New Roman" w:cs="Times New Roman"/>
      <w:kern w:val="0"/>
      <w:sz w:val="16"/>
      <w:szCs w:val="16"/>
    </w:rPr>
  </w:style>
  <w:style w:type="paragraph" w:customStyle="1" w:styleId="1">
    <w:name w:val="純文字1"/>
    <w:basedOn w:val="a"/>
    <w:rsid w:val="009554F3"/>
    <w:pPr>
      <w:spacing w:line="240" w:lineRule="auto"/>
    </w:pPr>
    <w:rPr>
      <w:rFonts w:ascii="細明體" w:eastAsia="細明體" w:hAnsi="Courier New"/>
      <w:kern w:val="2"/>
    </w:rPr>
  </w:style>
  <w:style w:type="paragraph" w:styleId="ab">
    <w:name w:val="Note Heading"/>
    <w:basedOn w:val="a"/>
    <w:next w:val="a"/>
    <w:link w:val="ac"/>
    <w:rsid w:val="009554F3"/>
    <w:pPr>
      <w:jc w:val="center"/>
    </w:pPr>
    <w:rPr>
      <w:rFonts w:ascii="標楷體" w:eastAsia="標楷體"/>
      <w:sz w:val="28"/>
    </w:rPr>
  </w:style>
  <w:style w:type="character" w:customStyle="1" w:styleId="ac">
    <w:name w:val="註釋標題 字元"/>
    <w:basedOn w:val="a0"/>
    <w:link w:val="ab"/>
    <w:rsid w:val="009554F3"/>
    <w:rPr>
      <w:rFonts w:ascii="標楷體" w:eastAsia="標楷體" w:hAnsi="Times New Roman" w:cs="Times New Roman"/>
      <w:kern w:val="0"/>
      <w:sz w:val="28"/>
      <w:szCs w:val="20"/>
    </w:rPr>
  </w:style>
  <w:style w:type="paragraph" w:styleId="ad">
    <w:name w:val="header"/>
    <w:basedOn w:val="a"/>
    <w:link w:val="ae"/>
    <w:uiPriority w:val="99"/>
    <w:unhideWhenUsed/>
    <w:rsid w:val="009554F3"/>
    <w:pPr>
      <w:tabs>
        <w:tab w:val="center" w:pos="4153"/>
        <w:tab w:val="right" w:pos="8306"/>
      </w:tabs>
      <w:snapToGrid w:val="0"/>
    </w:pPr>
    <w:rPr>
      <w:sz w:val="20"/>
    </w:rPr>
  </w:style>
  <w:style w:type="character" w:customStyle="1" w:styleId="ae">
    <w:name w:val="頁首 字元"/>
    <w:basedOn w:val="a0"/>
    <w:link w:val="ad"/>
    <w:uiPriority w:val="99"/>
    <w:rsid w:val="009554F3"/>
    <w:rPr>
      <w:rFonts w:ascii="Times New Roman" w:eastAsia="新細明體" w:hAnsi="Times New Roman" w:cs="Times New Roman"/>
      <w:kern w:val="0"/>
      <w:sz w:val="20"/>
      <w:szCs w:val="20"/>
    </w:rPr>
  </w:style>
  <w:style w:type="paragraph" w:styleId="af">
    <w:name w:val="List Paragraph"/>
    <w:basedOn w:val="a"/>
    <w:uiPriority w:val="34"/>
    <w:qFormat/>
    <w:rsid w:val="00DD7BE5"/>
    <w:pPr>
      <w:ind w:leftChars="200" w:left="480"/>
    </w:pPr>
  </w:style>
  <w:style w:type="paragraph" w:styleId="af0">
    <w:name w:val="Balloon Text"/>
    <w:basedOn w:val="a"/>
    <w:link w:val="af1"/>
    <w:uiPriority w:val="99"/>
    <w:semiHidden/>
    <w:unhideWhenUsed/>
    <w:rsid w:val="00F50382"/>
    <w:pPr>
      <w:spacing w:line="240" w:lineRule="auto"/>
    </w:pPr>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F50382"/>
    <w:rPr>
      <w:rFonts w:asciiTheme="majorHAnsi" w:eastAsiaTheme="majorEastAsia" w:hAnsiTheme="majorHAnsi" w:cstheme="majorBidi"/>
      <w:kern w:val="0"/>
      <w:sz w:val="18"/>
      <w:szCs w:val="18"/>
    </w:rPr>
  </w:style>
  <w:style w:type="paragraph" w:customStyle="1" w:styleId="23">
    <w:name w:val="純文字2"/>
    <w:basedOn w:val="a"/>
    <w:rsid w:val="00A23696"/>
    <w:pPr>
      <w:spacing w:line="240" w:lineRule="auto"/>
    </w:pPr>
    <w:rPr>
      <w:rFonts w:ascii="細明體" w:eastAsia="細明體" w:hAnsi="Courier New"/>
      <w:kern w:val="2"/>
    </w:rPr>
  </w:style>
  <w:style w:type="character" w:customStyle="1" w:styleId="50">
    <w:name w:val="標題 5 字元"/>
    <w:basedOn w:val="a0"/>
    <w:link w:val="5"/>
    <w:uiPriority w:val="9"/>
    <w:rsid w:val="00120DFB"/>
    <w:rPr>
      <w:rFonts w:ascii="新細明體" w:eastAsia="新細明體" w:hAnsi="新細明體" w:cs="新細明體"/>
      <w:b/>
      <w:bCs/>
      <w:kern w:val="0"/>
      <w:sz w:val="20"/>
      <w:szCs w:val="20"/>
    </w:rPr>
  </w:style>
  <w:style w:type="character" w:customStyle="1" w:styleId="20">
    <w:name w:val="標題 2 字元"/>
    <w:basedOn w:val="a0"/>
    <w:link w:val="2"/>
    <w:uiPriority w:val="9"/>
    <w:semiHidden/>
    <w:rsid w:val="00533D7C"/>
    <w:rPr>
      <w:rFonts w:asciiTheme="majorHAnsi" w:eastAsiaTheme="majorEastAsia" w:hAnsiTheme="majorHAnsi" w:cstheme="majorBidi"/>
      <w:b/>
      <w:bCs/>
      <w:kern w:val="0"/>
      <w:sz w:val="48"/>
      <w:szCs w:val="48"/>
    </w:rPr>
  </w:style>
  <w:style w:type="character" w:styleId="af2">
    <w:name w:val="annotation reference"/>
    <w:basedOn w:val="a0"/>
    <w:uiPriority w:val="99"/>
    <w:semiHidden/>
    <w:unhideWhenUsed/>
    <w:rsid w:val="00AA02D0"/>
    <w:rPr>
      <w:sz w:val="18"/>
      <w:szCs w:val="18"/>
    </w:rPr>
  </w:style>
  <w:style w:type="paragraph" w:styleId="af3">
    <w:name w:val="annotation text"/>
    <w:basedOn w:val="a"/>
    <w:link w:val="af4"/>
    <w:uiPriority w:val="99"/>
    <w:unhideWhenUsed/>
    <w:rsid w:val="00AA02D0"/>
  </w:style>
  <w:style w:type="character" w:customStyle="1" w:styleId="af4">
    <w:name w:val="註解文字 字元"/>
    <w:basedOn w:val="a0"/>
    <w:link w:val="af3"/>
    <w:uiPriority w:val="99"/>
    <w:rsid w:val="00AA02D0"/>
    <w:rPr>
      <w:rFonts w:ascii="Times New Roman" w:eastAsia="新細明體" w:hAnsi="Times New Roman" w:cs="Times New Roman"/>
      <w:kern w:val="0"/>
      <w:szCs w:val="20"/>
    </w:rPr>
  </w:style>
  <w:style w:type="paragraph" w:styleId="af5">
    <w:name w:val="annotation subject"/>
    <w:basedOn w:val="af3"/>
    <w:next w:val="af3"/>
    <w:link w:val="af6"/>
    <w:uiPriority w:val="99"/>
    <w:semiHidden/>
    <w:unhideWhenUsed/>
    <w:rsid w:val="00AA02D0"/>
    <w:rPr>
      <w:b/>
      <w:bCs/>
    </w:rPr>
  </w:style>
  <w:style w:type="character" w:customStyle="1" w:styleId="af6">
    <w:name w:val="註解主旨 字元"/>
    <w:basedOn w:val="af4"/>
    <w:link w:val="af5"/>
    <w:uiPriority w:val="99"/>
    <w:semiHidden/>
    <w:rsid w:val="00AA02D0"/>
    <w:rPr>
      <w:rFonts w:ascii="Times New Roman" w:eastAsia="新細明體" w:hAnsi="Times New Roman" w:cs="Times New Roman"/>
      <w:b/>
      <w:bCs/>
      <w:kern w:val="0"/>
      <w:szCs w:val="20"/>
    </w:rPr>
  </w:style>
  <w:style w:type="paragraph" w:styleId="af7">
    <w:name w:val="Revision"/>
    <w:hidden/>
    <w:uiPriority w:val="99"/>
    <w:semiHidden/>
    <w:rsid w:val="00BA5BF2"/>
    <w:rPr>
      <w:rFonts w:ascii="Times New Roman" w:eastAsia="新細明體"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6947">
      <w:bodyDiv w:val="1"/>
      <w:marLeft w:val="0"/>
      <w:marRight w:val="0"/>
      <w:marTop w:val="0"/>
      <w:marBottom w:val="0"/>
      <w:divBdr>
        <w:top w:val="none" w:sz="0" w:space="0" w:color="auto"/>
        <w:left w:val="none" w:sz="0" w:space="0" w:color="auto"/>
        <w:bottom w:val="none" w:sz="0" w:space="0" w:color="auto"/>
        <w:right w:val="none" w:sz="0" w:space="0" w:color="auto"/>
      </w:divBdr>
    </w:div>
    <w:div w:id="481626880">
      <w:bodyDiv w:val="1"/>
      <w:marLeft w:val="0"/>
      <w:marRight w:val="0"/>
      <w:marTop w:val="0"/>
      <w:marBottom w:val="0"/>
      <w:divBdr>
        <w:top w:val="none" w:sz="0" w:space="0" w:color="auto"/>
        <w:left w:val="none" w:sz="0" w:space="0" w:color="auto"/>
        <w:bottom w:val="none" w:sz="0" w:space="0" w:color="auto"/>
        <w:right w:val="none" w:sz="0" w:space="0" w:color="auto"/>
      </w:divBdr>
    </w:div>
    <w:div w:id="518587197">
      <w:bodyDiv w:val="1"/>
      <w:marLeft w:val="0"/>
      <w:marRight w:val="0"/>
      <w:marTop w:val="0"/>
      <w:marBottom w:val="0"/>
      <w:divBdr>
        <w:top w:val="none" w:sz="0" w:space="0" w:color="auto"/>
        <w:left w:val="none" w:sz="0" w:space="0" w:color="auto"/>
        <w:bottom w:val="none" w:sz="0" w:space="0" w:color="auto"/>
        <w:right w:val="none" w:sz="0" w:space="0" w:color="auto"/>
      </w:divBdr>
    </w:div>
    <w:div w:id="775946547">
      <w:bodyDiv w:val="1"/>
      <w:marLeft w:val="0"/>
      <w:marRight w:val="0"/>
      <w:marTop w:val="0"/>
      <w:marBottom w:val="0"/>
      <w:divBdr>
        <w:top w:val="none" w:sz="0" w:space="0" w:color="auto"/>
        <w:left w:val="none" w:sz="0" w:space="0" w:color="auto"/>
        <w:bottom w:val="none" w:sz="0" w:space="0" w:color="auto"/>
        <w:right w:val="none" w:sz="0" w:space="0" w:color="auto"/>
      </w:divBdr>
    </w:div>
    <w:div w:id="856819047">
      <w:bodyDiv w:val="1"/>
      <w:marLeft w:val="0"/>
      <w:marRight w:val="0"/>
      <w:marTop w:val="0"/>
      <w:marBottom w:val="0"/>
      <w:divBdr>
        <w:top w:val="none" w:sz="0" w:space="0" w:color="auto"/>
        <w:left w:val="none" w:sz="0" w:space="0" w:color="auto"/>
        <w:bottom w:val="none" w:sz="0" w:space="0" w:color="auto"/>
        <w:right w:val="none" w:sz="0" w:space="0" w:color="auto"/>
      </w:divBdr>
    </w:div>
    <w:div w:id="865367243">
      <w:bodyDiv w:val="1"/>
      <w:marLeft w:val="0"/>
      <w:marRight w:val="0"/>
      <w:marTop w:val="0"/>
      <w:marBottom w:val="0"/>
      <w:divBdr>
        <w:top w:val="none" w:sz="0" w:space="0" w:color="auto"/>
        <w:left w:val="none" w:sz="0" w:space="0" w:color="auto"/>
        <w:bottom w:val="none" w:sz="0" w:space="0" w:color="auto"/>
        <w:right w:val="none" w:sz="0" w:space="0" w:color="auto"/>
      </w:divBdr>
    </w:div>
    <w:div w:id="877397296">
      <w:bodyDiv w:val="1"/>
      <w:marLeft w:val="0"/>
      <w:marRight w:val="0"/>
      <w:marTop w:val="0"/>
      <w:marBottom w:val="0"/>
      <w:divBdr>
        <w:top w:val="none" w:sz="0" w:space="0" w:color="auto"/>
        <w:left w:val="none" w:sz="0" w:space="0" w:color="auto"/>
        <w:bottom w:val="none" w:sz="0" w:space="0" w:color="auto"/>
        <w:right w:val="none" w:sz="0" w:space="0" w:color="auto"/>
      </w:divBdr>
    </w:div>
    <w:div w:id="1060858115">
      <w:bodyDiv w:val="1"/>
      <w:marLeft w:val="0"/>
      <w:marRight w:val="0"/>
      <w:marTop w:val="0"/>
      <w:marBottom w:val="0"/>
      <w:divBdr>
        <w:top w:val="none" w:sz="0" w:space="0" w:color="auto"/>
        <w:left w:val="none" w:sz="0" w:space="0" w:color="auto"/>
        <w:bottom w:val="none" w:sz="0" w:space="0" w:color="auto"/>
        <w:right w:val="none" w:sz="0" w:space="0" w:color="auto"/>
      </w:divBdr>
    </w:div>
    <w:div w:id="1148789513">
      <w:bodyDiv w:val="1"/>
      <w:marLeft w:val="0"/>
      <w:marRight w:val="0"/>
      <w:marTop w:val="0"/>
      <w:marBottom w:val="0"/>
      <w:divBdr>
        <w:top w:val="none" w:sz="0" w:space="0" w:color="auto"/>
        <w:left w:val="none" w:sz="0" w:space="0" w:color="auto"/>
        <w:bottom w:val="none" w:sz="0" w:space="0" w:color="auto"/>
        <w:right w:val="none" w:sz="0" w:space="0" w:color="auto"/>
      </w:divBdr>
    </w:div>
    <w:div w:id="1277715290">
      <w:bodyDiv w:val="1"/>
      <w:marLeft w:val="0"/>
      <w:marRight w:val="0"/>
      <w:marTop w:val="0"/>
      <w:marBottom w:val="0"/>
      <w:divBdr>
        <w:top w:val="none" w:sz="0" w:space="0" w:color="auto"/>
        <w:left w:val="none" w:sz="0" w:space="0" w:color="auto"/>
        <w:bottom w:val="none" w:sz="0" w:space="0" w:color="auto"/>
        <w:right w:val="none" w:sz="0" w:space="0" w:color="auto"/>
      </w:divBdr>
    </w:div>
    <w:div w:id="1387878820">
      <w:bodyDiv w:val="1"/>
      <w:marLeft w:val="0"/>
      <w:marRight w:val="0"/>
      <w:marTop w:val="0"/>
      <w:marBottom w:val="0"/>
      <w:divBdr>
        <w:top w:val="none" w:sz="0" w:space="0" w:color="auto"/>
        <w:left w:val="none" w:sz="0" w:space="0" w:color="auto"/>
        <w:bottom w:val="none" w:sz="0" w:space="0" w:color="auto"/>
        <w:right w:val="none" w:sz="0" w:space="0" w:color="auto"/>
      </w:divBdr>
    </w:div>
    <w:div w:id="1451589294">
      <w:bodyDiv w:val="1"/>
      <w:marLeft w:val="0"/>
      <w:marRight w:val="0"/>
      <w:marTop w:val="0"/>
      <w:marBottom w:val="0"/>
      <w:divBdr>
        <w:top w:val="none" w:sz="0" w:space="0" w:color="auto"/>
        <w:left w:val="none" w:sz="0" w:space="0" w:color="auto"/>
        <w:bottom w:val="none" w:sz="0" w:space="0" w:color="auto"/>
        <w:right w:val="none" w:sz="0" w:space="0" w:color="auto"/>
      </w:divBdr>
    </w:div>
    <w:div w:id="1690637078">
      <w:bodyDiv w:val="1"/>
      <w:marLeft w:val="0"/>
      <w:marRight w:val="0"/>
      <w:marTop w:val="0"/>
      <w:marBottom w:val="0"/>
      <w:divBdr>
        <w:top w:val="none" w:sz="0" w:space="0" w:color="auto"/>
        <w:left w:val="none" w:sz="0" w:space="0" w:color="auto"/>
        <w:bottom w:val="none" w:sz="0" w:space="0" w:color="auto"/>
        <w:right w:val="none" w:sz="0" w:space="0" w:color="auto"/>
      </w:divBdr>
    </w:div>
    <w:div w:id="1786776306">
      <w:bodyDiv w:val="1"/>
      <w:marLeft w:val="0"/>
      <w:marRight w:val="0"/>
      <w:marTop w:val="0"/>
      <w:marBottom w:val="0"/>
      <w:divBdr>
        <w:top w:val="none" w:sz="0" w:space="0" w:color="auto"/>
        <w:left w:val="none" w:sz="0" w:space="0" w:color="auto"/>
        <w:bottom w:val="none" w:sz="0" w:space="0" w:color="auto"/>
        <w:right w:val="none" w:sz="0" w:space="0" w:color="auto"/>
      </w:divBdr>
    </w:div>
    <w:div w:id="1923443352">
      <w:bodyDiv w:val="1"/>
      <w:marLeft w:val="0"/>
      <w:marRight w:val="0"/>
      <w:marTop w:val="0"/>
      <w:marBottom w:val="0"/>
      <w:divBdr>
        <w:top w:val="none" w:sz="0" w:space="0" w:color="auto"/>
        <w:left w:val="none" w:sz="0" w:space="0" w:color="auto"/>
        <w:bottom w:val="none" w:sz="0" w:space="0" w:color="auto"/>
        <w:right w:val="none" w:sz="0" w:space="0" w:color="auto"/>
      </w:divBdr>
    </w:div>
    <w:div w:id="1981614560">
      <w:bodyDiv w:val="1"/>
      <w:marLeft w:val="0"/>
      <w:marRight w:val="0"/>
      <w:marTop w:val="0"/>
      <w:marBottom w:val="0"/>
      <w:divBdr>
        <w:top w:val="none" w:sz="0" w:space="0" w:color="auto"/>
        <w:left w:val="none" w:sz="0" w:space="0" w:color="auto"/>
        <w:bottom w:val="none" w:sz="0" w:space="0" w:color="auto"/>
        <w:right w:val="none" w:sz="0" w:space="0" w:color="auto"/>
      </w:divBdr>
    </w:div>
    <w:div w:id="2006349332">
      <w:bodyDiv w:val="1"/>
      <w:marLeft w:val="0"/>
      <w:marRight w:val="0"/>
      <w:marTop w:val="0"/>
      <w:marBottom w:val="0"/>
      <w:divBdr>
        <w:top w:val="none" w:sz="0" w:space="0" w:color="auto"/>
        <w:left w:val="none" w:sz="0" w:space="0" w:color="auto"/>
        <w:bottom w:val="none" w:sz="0" w:space="0" w:color="auto"/>
        <w:right w:val="none" w:sz="0" w:space="0" w:color="auto"/>
      </w:divBdr>
    </w:div>
    <w:div w:id="207889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98C10E-CE05-4235-A1DE-11D84B165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1564</Words>
  <Characters>8917</Characters>
  <Application>Microsoft Office Word</Application>
  <DocSecurity>0</DocSecurity>
  <Lines>74</Lines>
  <Paragraphs>20</Paragraphs>
  <ScaleCrop>false</ScaleCrop>
  <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2186</dc:creator>
  <cp:lastModifiedBy>BIM02</cp:lastModifiedBy>
  <cp:revision>2</cp:revision>
  <cp:lastPrinted>2022-08-22T01:06:00Z</cp:lastPrinted>
  <dcterms:created xsi:type="dcterms:W3CDTF">2022-09-29T02:19:00Z</dcterms:created>
  <dcterms:modified xsi:type="dcterms:W3CDTF">2022-09-29T02:19:00Z</dcterms:modified>
</cp:coreProperties>
</file>